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312" w:rsidRDefault="00FB2312" w:rsidP="00BA5E0D">
      <w:pPr>
        <w:tabs>
          <w:tab w:val="left" w:pos="709"/>
        </w:tabs>
      </w:pPr>
    </w:p>
    <w:tbl>
      <w:tblPr>
        <w:tblW w:w="0" w:type="auto"/>
        <w:tblLook w:val="04A0"/>
      </w:tblPr>
      <w:tblGrid>
        <w:gridCol w:w="3936"/>
        <w:gridCol w:w="5352"/>
      </w:tblGrid>
      <w:tr w:rsidR="00FB2312" w:rsidRPr="00B910C9" w:rsidTr="00943918">
        <w:trPr>
          <w:trHeight w:val="1552"/>
        </w:trPr>
        <w:tc>
          <w:tcPr>
            <w:tcW w:w="3936" w:type="dxa"/>
            <w:shd w:val="clear" w:color="auto" w:fill="auto"/>
          </w:tcPr>
          <w:p w:rsidR="00FB2312" w:rsidRPr="00B910C9" w:rsidRDefault="00FB2312" w:rsidP="00943918">
            <w:pPr>
              <w:spacing w:after="120"/>
              <w:jc w:val="center"/>
            </w:pPr>
            <w:r w:rsidRPr="00B910C9">
              <w:t>SỞ Y TẾ LÂM ĐỒNG</w:t>
            </w:r>
          </w:p>
          <w:p w:rsidR="00FB2312" w:rsidRPr="00B910C9" w:rsidRDefault="00630D6B" w:rsidP="00943918">
            <w:pPr>
              <w:spacing w:after="120"/>
              <w:jc w:val="center"/>
              <w:rPr>
                <w:b/>
              </w:rPr>
            </w:pPr>
            <w:r w:rsidRPr="00630D6B">
              <w:rPr>
                <w:noProof/>
              </w:rPr>
              <w:pict>
                <v:line id="Straight Connector 1" o:spid="_x0000_s1026" style="position:absolute;left:0;text-align:left;z-index:251660288;visibility:visible;mso-height-relative:margin" from="66.45pt,17.2pt" to="130.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" strokecolor="#4a7ebb"/>
              </w:pict>
            </w:r>
            <w:r w:rsidR="00FB2312" w:rsidRPr="00B910C9">
              <w:rPr>
                <w:b/>
              </w:rPr>
              <w:t>TRUNG TÂM Y TẾ BẢO LÂM</w:t>
            </w:r>
          </w:p>
          <w:p w:rsidR="00FB2312" w:rsidRPr="00B910C9" w:rsidRDefault="00FB2312" w:rsidP="00E11F97">
            <w:pPr>
              <w:spacing w:after="120"/>
              <w:jc w:val="center"/>
            </w:pPr>
            <w:r w:rsidRPr="00B910C9">
              <w:rPr>
                <w:sz w:val="26"/>
                <w:szCs w:val="26"/>
              </w:rPr>
              <w:t xml:space="preserve">Số:  </w:t>
            </w:r>
            <w:r w:rsidR="00E11F97">
              <w:rPr>
                <w:sz w:val="26"/>
                <w:szCs w:val="26"/>
              </w:rPr>
              <w:t>38</w:t>
            </w:r>
            <w:r w:rsidRPr="00B910C9">
              <w:rPr>
                <w:sz w:val="26"/>
                <w:szCs w:val="26"/>
              </w:rPr>
              <w:t xml:space="preserve"> /KH-TTYT</w:t>
            </w:r>
          </w:p>
        </w:tc>
        <w:tc>
          <w:tcPr>
            <w:tcW w:w="5352" w:type="dxa"/>
            <w:shd w:val="clear" w:color="auto" w:fill="auto"/>
          </w:tcPr>
          <w:p w:rsidR="00FB2312" w:rsidRPr="00B910C9" w:rsidRDefault="00FB2312" w:rsidP="00943918">
            <w:pPr>
              <w:spacing w:after="120"/>
              <w:jc w:val="center"/>
              <w:rPr>
                <w:b/>
              </w:rPr>
            </w:pPr>
            <w:r w:rsidRPr="00B910C9">
              <w:rPr>
                <w:b/>
              </w:rPr>
              <w:t>CỘNG HÒA XÃ HỘI CHỦ NGHĨA VIỆT NAM</w:t>
            </w:r>
          </w:p>
          <w:p w:rsidR="00FB2312" w:rsidRPr="00B910C9" w:rsidRDefault="00630D6B" w:rsidP="00943918">
            <w:pPr>
              <w:spacing w:after="120"/>
              <w:jc w:val="center"/>
              <w:rPr>
                <w:b/>
                <w:sz w:val="26"/>
                <w:szCs w:val="26"/>
              </w:rPr>
            </w:pPr>
            <w:r w:rsidRPr="00630D6B">
              <w:rPr>
                <w:noProof/>
              </w:rPr>
              <w:pict>
                <v:line id="Straight Connector 2" o:spid="_x0000_s1027" style="position:absolute;left:0;text-align:left;z-index:251661312;visibility:visible" from="63.15pt,17.2pt" to="199.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" strokecolor="#4a7ebb"/>
              </w:pict>
            </w:r>
            <w:r w:rsidR="00FB2312" w:rsidRPr="00B910C9">
              <w:rPr>
                <w:b/>
                <w:sz w:val="26"/>
                <w:szCs w:val="26"/>
              </w:rPr>
              <w:t>Độc lập – Tự do – Hạnh phúc</w:t>
            </w:r>
          </w:p>
          <w:p w:rsidR="00FB2312" w:rsidRPr="00B910C9" w:rsidRDefault="00FB2312" w:rsidP="00E11F97">
            <w:pPr>
              <w:spacing w:after="120"/>
              <w:jc w:val="center"/>
            </w:pPr>
            <w:r w:rsidRPr="00B910C9">
              <w:rPr>
                <w:i/>
                <w:sz w:val="26"/>
                <w:szCs w:val="26"/>
              </w:rPr>
              <w:t xml:space="preserve">Bảo Lâm, ngày </w:t>
            </w:r>
            <w:r w:rsidR="00E11F97">
              <w:rPr>
                <w:i/>
                <w:sz w:val="26"/>
                <w:szCs w:val="26"/>
              </w:rPr>
              <w:t>17</w:t>
            </w:r>
            <w:r w:rsidRPr="00B910C9">
              <w:rPr>
                <w:i/>
                <w:sz w:val="26"/>
                <w:szCs w:val="26"/>
              </w:rPr>
              <w:t xml:space="preserve"> tháng 1 năm 2023</w:t>
            </w:r>
          </w:p>
        </w:tc>
      </w:tr>
    </w:tbl>
    <w:p w:rsidR="00FB2312" w:rsidRPr="00DB406A" w:rsidRDefault="00FB2312" w:rsidP="00FB2312">
      <w:pPr>
        <w:jc w:val="center"/>
        <w:rPr>
          <w:b/>
          <w:sz w:val="28"/>
          <w:szCs w:val="28"/>
        </w:rPr>
      </w:pPr>
      <w:r w:rsidRPr="00DB406A">
        <w:rPr>
          <w:b/>
          <w:sz w:val="28"/>
          <w:szCs w:val="28"/>
        </w:rPr>
        <w:t>KẾ HOẠCH</w:t>
      </w:r>
    </w:p>
    <w:p w:rsidR="00FB2312" w:rsidRPr="00DB406A" w:rsidRDefault="00FB2312" w:rsidP="00FB2312">
      <w:pPr>
        <w:jc w:val="center"/>
        <w:rPr>
          <w:b/>
          <w:sz w:val="28"/>
          <w:szCs w:val="28"/>
        </w:rPr>
      </w:pPr>
      <w:r w:rsidRPr="00DB406A">
        <w:rPr>
          <w:b/>
          <w:sz w:val="28"/>
          <w:szCs w:val="28"/>
        </w:rPr>
        <w:t xml:space="preserve">Hoạt động phòng chống tăng huyết áp và các bệnh tim mạch </w:t>
      </w:r>
    </w:p>
    <w:p w:rsidR="00FB2312" w:rsidRPr="00DB406A" w:rsidRDefault="00FB2312" w:rsidP="00FB2312">
      <w:pPr>
        <w:jc w:val="center"/>
        <w:rPr>
          <w:b/>
          <w:sz w:val="28"/>
          <w:szCs w:val="28"/>
          <w:lang w:val="vi-VN"/>
        </w:rPr>
      </w:pPr>
      <w:r w:rsidRPr="00DB406A">
        <w:rPr>
          <w:b/>
          <w:sz w:val="28"/>
          <w:szCs w:val="28"/>
        </w:rPr>
        <w:t xml:space="preserve">năm 2023 </w:t>
      </w:r>
    </w:p>
    <w:p w:rsidR="00FB2312" w:rsidRPr="00DB406A" w:rsidRDefault="00FB2312" w:rsidP="00FB2312">
      <w:pPr>
        <w:tabs>
          <w:tab w:val="left" w:pos="7710"/>
        </w:tabs>
        <w:rPr>
          <w:b/>
          <w:sz w:val="28"/>
          <w:szCs w:val="28"/>
        </w:rPr>
      </w:pPr>
      <w:r w:rsidRPr="00DB406A">
        <w:rPr>
          <w:b/>
          <w:sz w:val="28"/>
          <w:szCs w:val="28"/>
        </w:rPr>
        <w:tab/>
      </w:r>
    </w:p>
    <w:p w:rsidR="00FB2312" w:rsidRPr="00DB406A" w:rsidRDefault="00FB2312" w:rsidP="00750913">
      <w:pPr>
        <w:ind w:firstLine="720"/>
        <w:jc w:val="both"/>
        <w:rPr>
          <w:i/>
          <w:sz w:val="28"/>
          <w:szCs w:val="28"/>
        </w:rPr>
      </w:pPr>
      <w:r w:rsidRPr="00DB406A">
        <w:rPr>
          <w:sz w:val="28"/>
          <w:szCs w:val="28"/>
        </w:rPr>
        <w:t xml:space="preserve">Căn cứ </w:t>
      </w:r>
      <w:r w:rsidRPr="00DB406A">
        <w:rPr>
          <w:sz w:val="28"/>
          <w:szCs w:val="28"/>
          <w:lang w:val="vi-VN"/>
        </w:rPr>
        <w:t xml:space="preserve">quyết định số </w:t>
      </w:r>
      <w:r w:rsidRPr="00DB406A">
        <w:rPr>
          <w:sz w:val="28"/>
          <w:szCs w:val="28"/>
        </w:rPr>
        <w:t>04/SKBT- KHNV ngày 04/1/2023 của Trung tâm kiểm soát bệnh tật tỉnh Lâm Đồng về việc “</w:t>
      </w:r>
      <w:r w:rsidRPr="00DB406A">
        <w:rPr>
          <w:i/>
          <w:sz w:val="28"/>
          <w:szCs w:val="28"/>
        </w:rPr>
        <w:t>G</w:t>
      </w:r>
      <w:r w:rsidRPr="00DB406A">
        <w:rPr>
          <w:i/>
          <w:sz w:val="28"/>
          <w:szCs w:val="28"/>
          <w:lang w:val="vi-VN"/>
        </w:rPr>
        <w:t xml:space="preserve">iao chỉ tiêu </w:t>
      </w:r>
      <w:r w:rsidRPr="00DB406A">
        <w:rPr>
          <w:i/>
          <w:sz w:val="28"/>
          <w:szCs w:val="28"/>
        </w:rPr>
        <w:t xml:space="preserve">phát triển sự nghiệp </w:t>
      </w:r>
      <w:r w:rsidRPr="00DB406A">
        <w:rPr>
          <w:i/>
          <w:sz w:val="28"/>
          <w:szCs w:val="28"/>
          <w:lang w:val="vi-VN"/>
        </w:rPr>
        <w:t>y tế năm 20</w:t>
      </w:r>
      <w:r w:rsidRPr="00DB406A">
        <w:rPr>
          <w:i/>
          <w:sz w:val="28"/>
          <w:szCs w:val="28"/>
        </w:rPr>
        <w:t>23”.</w:t>
      </w:r>
    </w:p>
    <w:p w:rsidR="00FB2312" w:rsidRPr="00DB406A" w:rsidRDefault="00FB2312" w:rsidP="00750913">
      <w:pPr>
        <w:rPr>
          <w:sz w:val="28"/>
          <w:szCs w:val="28"/>
        </w:rPr>
      </w:pPr>
      <w:r w:rsidRPr="00DB406A">
        <w:rPr>
          <w:rFonts w:eastAsia="Times New Roman"/>
          <w:sz w:val="28"/>
          <w:szCs w:val="28"/>
        </w:rPr>
        <w:t xml:space="preserve"> </w:t>
      </w:r>
      <w:r w:rsidRPr="00DB406A">
        <w:rPr>
          <w:rFonts w:eastAsia="Times New Roman"/>
          <w:sz w:val="28"/>
          <w:szCs w:val="28"/>
        </w:rPr>
        <w:tab/>
      </w:r>
      <w:r w:rsidRPr="00DB406A">
        <w:rPr>
          <w:sz w:val="28"/>
          <w:szCs w:val="28"/>
        </w:rPr>
        <w:t xml:space="preserve">Căn cứ vào kết quả hoạt động phòng chống  tăng huyết áp và các bệnh tim mạch năm 2022; </w:t>
      </w:r>
    </w:p>
    <w:p w:rsidR="00FB2312" w:rsidRPr="00DB406A" w:rsidRDefault="00FB2312" w:rsidP="009F1E53">
      <w:pPr>
        <w:ind w:firstLine="720"/>
        <w:jc w:val="both"/>
        <w:rPr>
          <w:rFonts w:eastAsia="Times New Roman"/>
          <w:b/>
          <w:sz w:val="28"/>
          <w:szCs w:val="28"/>
          <w:lang w:eastAsia="en-US"/>
        </w:rPr>
      </w:pPr>
      <w:r w:rsidRPr="00DB406A">
        <w:rPr>
          <w:rFonts w:eastAsia="Times New Roman"/>
          <w:b/>
          <w:sz w:val="28"/>
          <w:szCs w:val="28"/>
          <w:lang w:eastAsia="en-US"/>
        </w:rPr>
        <w:t>I. ĐÁNH GIÁ HOẠT ĐỘNG PHÒNG CHỐNG TĂNG HUYẾT ÁP VÀ CÁC BỆNH TIM MẠCH NĂM 2022:</w:t>
      </w:r>
    </w:p>
    <w:p w:rsidR="00FB2312" w:rsidRPr="00DB406A" w:rsidRDefault="009F1E53" w:rsidP="009F1E53">
      <w:pPr>
        <w:ind w:firstLine="720"/>
        <w:jc w:val="both"/>
        <w:rPr>
          <w:rFonts w:eastAsia="Calibri"/>
          <w:sz w:val="28"/>
          <w:szCs w:val="28"/>
          <w:lang w:eastAsia="en-US"/>
        </w:rPr>
      </w:pPr>
      <w:r w:rsidRPr="00DB406A">
        <w:rPr>
          <w:rFonts w:eastAsia="Calibri"/>
          <w:b/>
          <w:sz w:val="28"/>
          <w:szCs w:val="28"/>
          <w:lang w:eastAsia="en-US"/>
        </w:rPr>
        <w:t>1.</w:t>
      </w:r>
      <w:r w:rsidRPr="00DB406A">
        <w:rPr>
          <w:rFonts w:eastAsia="Calibri"/>
          <w:sz w:val="28"/>
          <w:szCs w:val="28"/>
          <w:lang w:eastAsia="en-US"/>
        </w:rPr>
        <w:t xml:space="preserve"> </w:t>
      </w:r>
      <w:r w:rsidR="00FB2312" w:rsidRPr="00DB406A">
        <w:rPr>
          <w:rFonts w:eastAsia="Calibri"/>
          <w:b/>
          <w:sz w:val="28"/>
          <w:szCs w:val="28"/>
          <w:lang w:eastAsia="en-US"/>
        </w:rPr>
        <w:t>Kết quả năm 2022</w:t>
      </w:r>
      <w:r w:rsidR="00FB2312" w:rsidRPr="00DB406A">
        <w:rPr>
          <w:rFonts w:eastAsia="Calibri"/>
          <w:sz w:val="28"/>
          <w:szCs w:val="28"/>
          <w:lang w:eastAsia="en-US"/>
        </w:rPr>
        <w:t xml:space="preserve">:  </w:t>
      </w:r>
    </w:p>
    <w:p w:rsidR="00FB2312" w:rsidRPr="00DB406A" w:rsidRDefault="00FB2312" w:rsidP="00750913">
      <w:pPr>
        <w:ind w:firstLine="720"/>
        <w:jc w:val="both"/>
        <w:rPr>
          <w:rFonts w:eastAsia="Calibri"/>
          <w:sz w:val="28"/>
          <w:szCs w:val="28"/>
          <w:lang w:eastAsia="en-US"/>
        </w:rPr>
      </w:pPr>
      <w:r w:rsidRPr="00DB406A">
        <w:rPr>
          <w:rFonts w:eastAsia="Calibri"/>
          <w:sz w:val="28"/>
          <w:szCs w:val="28"/>
          <w:lang w:eastAsia="en-US"/>
        </w:rPr>
        <w:t>+ Phát hiện mới: 821</w:t>
      </w:r>
    </w:p>
    <w:p w:rsidR="00FB2312" w:rsidRPr="00DB406A" w:rsidRDefault="00FB2312" w:rsidP="00750913">
      <w:pPr>
        <w:ind w:firstLine="720"/>
        <w:jc w:val="both"/>
        <w:rPr>
          <w:rFonts w:eastAsia="Calibri"/>
          <w:sz w:val="28"/>
          <w:szCs w:val="28"/>
          <w:lang w:eastAsia="en-US"/>
        </w:rPr>
      </w:pPr>
      <w:r w:rsidRPr="00DB406A">
        <w:rPr>
          <w:rFonts w:eastAsia="Calibri"/>
          <w:sz w:val="28"/>
          <w:szCs w:val="28"/>
          <w:lang w:eastAsia="en-US"/>
        </w:rPr>
        <w:t>+ Số bệnh nhân được phát hiện THA cộng dồn: 3551</w:t>
      </w:r>
    </w:p>
    <w:p w:rsidR="00FB2312" w:rsidRPr="00DB406A" w:rsidRDefault="00FB2312" w:rsidP="00750913">
      <w:pPr>
        <w:ind w:firstLine="720"/>
        <w:jc w:val="both"/>
        <w:rPr>
          <w:rFonts w:eastAsia="Calibri"/>
          <w:sz w:val="28"/>
          <w:szCs w:val="28"/>
          <w:lang w:eastAsia="en-US"/>
        </w:rPr>
      </w:pPr>
      <w:r w:rsidRPr="00DB406A">
        <w:rPr>
          <w:rFonts w:eastAsia="Calibri"/>
          <w:sz w:val="28"/>
          <w:szCs w:val="28"/>
          <w:lang w:eastAsia="en-US"/>
        </w:rPr>
        <w:t>+ Số bệnh nhân quản lý: 2965</w:t>
      </w:r>
    </w:p>
    <w:p w:rsidR="00FB2312" w:rsidRPr="00DB406A" w:rsidRDefault="00FB2312" w:rsidP="00750913">
      <w:pPr>
        <w:ind w:firstLine="720"/>
        <w:jc w:val="both"/>
        <w:rPr>
          <w:rFonts w:eastAsia="Calibri"/>
          <w:sz w:val="28"/>
          <w:szCs w:val="28"/>
          <w:lang w:eastAsia="en-US"/>
        </w:rPr>
      </w:pPr>
      <w:r w:rsidRPr="00DB406A">
        <w:rPr>
          <w:rFonts w:eastAsia="Calibri"/>
          <w:sz w:val="28"/>
          <w:szCs w:val="28"/>
          <w:lang w:eastAsia="en-US"/>
        </w:rPr>
        <w:t xml:space="preserve">+ Số người </w:t>
      </w:r>
      <w:r w:rsidRPr="00DB406A">
        <w:rPr>
          <w:rFonts w:eastAsia="Calibri"/>
          <w:sz w:val="28"/>
          <w:szCs w:val="28"/>
          <w:u w:val="single"/>
          <w:lang w:eastAsia="en-US"/>
        </w:rPr>
        <w:t>&gt;</w:t>
      </w:r>
      <w:r w:rsidRPr="00DB406A">
        <w:rPr>
          <w:rFonts w:eastAsia="Calibri"/>
          <w:sz w:val="28"/>
          <w:szCs w:val="28"/>
          <w:lang w:eastAsia="en-US"/>
        </w:rPr>
        <w:t xml:space="preserve"> 40 tuổi được sàng lọc THA: 15891.</w:t>
      </w:r>
    </w:p>
    <w:p w:rsidR="00FB2312" w:rsidRPr="00DB406A" w:rsidRDefault="00FB2312" w:rsidP="00750913">
      <w:pPr>
        <w:ind w:firstLine="720"/>
        <w:jc w:val="both"/>
        <w:rPr>
          <w:rFonts w:eastAsia="Calibri"/>
          <w:sz w:val="28"/>
          <w:szCs w:val="28"/>
          <w:lang w:eastAsia="en-US"/>
        </w:rPr>
      </w:pPr>
      <w:r w:rsidRPr="00DB406A">
        <w:rPr>
          <w:rFonts w:eastAsia="Calibri"/>
          <w:sz w:val="28"/>
          <w:szCs w:val="28"/>
          <w:lang w:eastAsia="en-US"/>
        </w:rPr>
        <w:t>+ Số người tử vong: 85</w:t>
      </w:r>
    </w:p>
    <w:p w:rsidR="00FB2312" w:rsidRPr="00DB406A" w:rsidRDefault="00FB2312" w:rsidP="00750913">
      <w:pPr>
        <w:ind w:firstLine="720"/>
        <w:jc w:val="both"/>
        <w:rPr>
          <w:rFonts w:eastAsia="Calibri"/>
          <w:sz w:val="28"/>
          <w:szCs w:val="28"/>
          <w:lang w:eastAsia="en-US"/>
        </w:rPr>
      </w:pPr>
      <w:r w:rsidRPr="00DB406A">
        <w:rPr>
          <w:rFonts w:eastAsia="Calibri"/>
          <w:sz w:val="28"/>
          <w:szCs w:val="28"/>
          <w:lang w:eastAsia="en-US"/>
        </w:rPr>
        <w:t>+ Công tác truyền thông: 14 xã có phối hợp với UBND xã</w:t>
      </w:r>
      <w:r w:rsidR="009F1E53" w:rsidRPr="00DB406A">
        <w:rPr>
          <w:rFonts w:eastAsia="Calibri"/>
          <w:sz w:val="28"/>
          <w:szCs w:val="28"/>
          <w:lang w:eastAsia="en-US"/>
        </w:rPr>
        <w:t xml:space="preserve"> phát thanh trên loa hàng tháng: 336 lần.</w:t>
      </w:r>
    </w:p>
    <w:p w:rsidR="009F1E53" w:rsidRPr="00DB406A" w:rsidRDefault="009F1E53" w:rsidP="00750913">
      <w:pPr>
        <w:ind w:firstLine="720"/>
        <w:jc w:val="both"/>
        <w:rPr>
          <w:rFonts w:eastAsia="Calibri"/>
          <w:sz w:val="28"/>
          <w:szCs w:val="28"/>
          <w:lang w:eastAsia="en-US"/>
        </w:rPr>
      </w:pPr>
      <w:r w:rsidRPr="00DB406A">
        <w:rPr>
          <w:rFonts w:eastAsia="Calibri"/>
          <w:sz w:val="28"/>
          <w:szCs w:val="28"/>
          <w:lang w:eastAsia="en-US"/>
        </w:rPr>
        <w:t xml:space="preserve">Nhận xét: Hoạt động phòng chống </w:t>
      </w:r>
      <w:r w:rsidRPr="00DB406A">
        <w:rPr>
          <w:sz w:val="28"/>
          <w:szCs w:val="28"/>
        </w:rPr>
        <w:t>tăng huyết áp và các bệnh tim mạch năm 2022 đạt chỉ tiêu kế hoạch giao.</w:t>
      </w:r>
    </w:p>
    <w:p w:rsidR="00FB2312" w:rsidRPr="00DB406A" w:rsidRDefault="009F1E53" w:rsidP="009F1E53">
      <w:pPr>
        <w:ind w:firstLine="720"/>
        <w:jc w:val="both"/>
        <w:rPr>
          <w:rFonts w:eastAsia="Calibri"/>
          <w:sz w:val="28"/>
          <w:szCs w:val="28"/>
          <w:lang w:eastAsia="en-US"/>
        </w:rPr>
      </w:pPr>
      <w:r w:rsidRPr="00DB406A">
        <w:rPr>
          <w:rFonts w:eastAsia="Calibri"/>
          <w:b/>
          <w:sz w:val="28"/>
          <w:szCs w:val="28"/>
          <w:lang w:eastAsia="en-US"/>
        </w:rPr>
        <w:t>2.</w:t>
      </w:r>
      <w:r w:rsidR="00FB2312" w:rsidRPr="00DB406A">
        <w:rPr>
          <w:rFonts w:eastAsia="Calibri"/>
          <w:sz w:val="28"/>
          <w:szCs w:val="28"/>
          <w:lang w:eastAsia="en-US"/>
        </w:rPr>
        <w:t xml:space="preserve"> </w:t>
      </w:r>
      <w:r w:rsidR="00FB2312" w:rsidRPr="00DB406A">
        <w:rPr>
          <w:rFonts w:eastAsia="Calibri"/>
          <w:b/>
          <w:sz w:val="28"/>
          <w:szCs w:val="28"/>
          <w:lang w:eastAsia="en-US"/>
        </w:rPr>
        <w:t>Tồn tại</w:t>
      </w:r>
      <w:r w:rsidR="00FB2312" w:rsidRPr="00DB406A">
        <w:rPr>
          <w:rFonts w:eastAsia="Calibri"/>
          <w:sz w:val="28"/>
          <w:szCs w:val="28"/>
          <w:lang w:eastAsia="en-US"/>
        </w:rPr>
        <w:t>:</w:t>
      </w:r>
    </w:p>
    <w:p w:rsidR="00BA5E0D" w:rsidRPr="00DB406A" w:rsidRDefault="00BA5E0D" w:rsidP="00BA5E0D">
      <w:pPr>
        <w:ind w:firstLine="720"/>
        <w:jc w:val="both"/>
        <w:rPr>
          <w:sz w:val="28"/>
          <w:szCs w:val="28"/>
        </w:rPr>
      </w:pPr>
      <w:r w:rsidRPr="00DB406A">
        <w:rPr>
          <w:sz w:val="28"/>
          <w:szCs w:val="28"/>
        </w:rPr>
        <w:t>+ Báo cáo thống kê hàng quí số liệu chưa chính xác,</w:t>
      </w:r>
      <w:r w:rsidR="00DB406A" w:rsidRPr="00DB406A">
        <w:rPr>
          <w:sz w:val="28"/>
          <w:szCs w:val="28"/>
        </w:rPr>
        <w:t xml:space="preserve"> </w:t>
      </w:r>
      <w:r w:rsidRPr="00DB406A">
        <w:rPr>
          <w:sz w:val="28"/>
          <w:szCs w:val="28"/>
        </w:rPr>
        <w:t>thực hiện báo cáo 6,9,12 tháng không đúng theo qui định.</w:t>
      </w:r>
    </w:p>
    <w:p w:rsidR="00BA5E0D" w:rsidRPr="00DB406A" w:rsidRDefault="00BA5E0D" w:rsidP="00BA5E0D">
      <w:pPr>
        <w:ind w:firstLine="720"/>
        <w:jc w:val="both"/>
        <w:rPr>
          <w:sz w:val="28"/>
          <w:szCs w:val="28"/>
        </w:rPr>
      </w:pPr>
      <w:r w:rsidRPr="00DB406A">
        <w:rPr>
          <w:sz w:val="28"/>
          <w:szCs w:val="28"/>
        </w:rPr>
        <w:t>+ Việc kiểm tra, giám sát hướng dẫn chưa được thường xuyên, một số cán bộ mới nhận công tác chưa biết cách triển khai các hoạt động.</w:t>
      </w:r>
    </w:p>
    <w:p w:rsidR="00BA5E0D" w:rsidRPr="00DB406A" w:rsidRDefault="00BA5E0D" w:rsidP="00BA5E0D">
      <w:pPr>
        <w:ind w:firstLine="720"/>
        <w:jc w:val="both"/>
        <w:rPr>
          <w:sz w:val="28"/>
          <w:szCs w:val="28"/>
        </w:rPr>
      </w:pPr>
      <w:r w:rsidRPr="00DB406A">
        <w:rPr>
          <w:b/>
          <w:sz w:val="28"/>
          <w:szCs w:val="28"/>
        </w:rPr>
        <w:t>3.Thuận lợi</w:t>
      </w:r>
      <w:r w:rsidRPr="00DB406A">
        <w:rPr>
          <w:sz w:val="28"/>
          <w:szCs w:val="28"/>
        </w:rPr>
        <w:t>:</w:t>
      </w:r>
    </w:p>
    <w:p w:rsidR="00BA5E0D" w:rsidRPr="00DB406A" w:rsidRDefault="00BA5E0D" w:rsidP="00BA5E0D">
      <w:pPr>
        <w:ind w:firstLine="720"/>
        <w:jc w:val="both"/>
        <w:rPr>
          <w:sz w:val="28"/>
          <w:szCs w:val="28"/>
        </w:rPr>
      </w:pPr>
      <w:r w:rsidRPr="00DB406A">
        <w:rPr>
          <w:sz w:val="28"/>
          <w:szCs w:val="28"/>
        </w:rPr>
        <w:t>- Được sự quan tâm chỉ đạo của Đảng ủy, huyện ủy,</w:t>
      </w:r>
      <w:r w:rsidR="00DB406A" w:rsidRPr="00DB406A">
        <w:rPr>
          <w:sz w:val="28"/>
          <w:szCs w:val="28"/>
        </w:rPr>
        <w:t xml:space="preserve"> </w:t>
      </w:r>
      <w:r w:rsidRPr="00DB406A">
        <w:rPr>
          <w:sz w:val="28"/>
          <w:szCs w:val="28"/>
        </w:rPr>
        <w:t xml:space="preserve">Ban giám đốc Trung tâm y tế, các ban ngành đoàn thể huyện Bảo Lâm. </w:t>
      </w:r>
    </w:p>
    <w:p w:rsidR="00BA5E0D" w:rsidRPr="00DB406A" w:rsidRDefault="00BA5E0D" w:rsidP="00BA5E0D">
      <w:pPr>
        <w:ind w:firstLine="720"/>
        <w:jc w:val="both"/>
        <w:rPr>
          <w:sz w:val="28"/>
          <w:szCs w:val="28"/>
        </w:rPr>
      </w:pPr>
      <w:r w:rsidRPr="00DB406A">
        <w:rPr>
          <w:sz w:val="28"/>
          <w:szCs w:val="28"/>
        </w:rPr>
        <w:t>- Sự giám sát, chỉ đạo chuyên môn của Trung tâm kiểm soát bệnh tật tỉnh Lâm Đồng, công tác phối hợp nhịp nhàng của Trạm y tế xã, thị trấn.</w:t>
      </w:r>
    </w:p>
    <w:p w:rsidR="00BA5E0D" w:rsidRPr="00DB406A" w:rsidRDefault="00BA5E0D" w:rsidP="00BA5E0D">
      <w:pPr>
        <w:ind w:firstLine="720"/>
        <w:jc w:val="both"/>
        <w:rPr>
          <w:sz w:val="28"/>
          <w:szCs w:val="28"/>
        </w:rPr>
      </w:pPr>
      <w:r w:rsidRPr="00DB406A">
        <w:rPr>
          <w:b/>
          <w:sz w:val="28"/>
          <w:szCs w:val="28"/>
        </w:rPr>
        <w:t>4.</w:t>
      </w:r>
      <w:r w:rsidRPr="00DB406A">
        <w:rPr>
          <w:sz w:val="28"/>
          <w:szCs w:val="28"/>
        </w:rPr>
        <w:t xml:space="preserve"> </w:t>
      </w:r>
      <w:r w:rsidRPr="00DB406A">
        <w:rPr>
          <w:b/>
          <w:sz w:val="28"/>
          <w:szCs w:val="28"/>
        </w:rPr>
        <w:t>Khó khăn</w:t>
      </w:r>
      <w:r w:rsidRPr="00DB406A">
        <w:rPr>
          <w:sz w:val="28"/>
          <w:szCs w:val="28"/>
        </w:rPr>
        <w:t>:</w:t>
      </w:r>
    </w:p>
    <w:p w:rsidR="00BA5E0D" w:rsidRPr="00DB406A" w:rsidRDefault="00BA5E0D" w:rsidP="00BA5E0D">
      <w:pPr>
        <w:ind w:firstLine="720"/>
        <w:jc w:val="both"/>
        <w:rPr>
          <w:sz w:val="28"/>
          <w:szCs w:val="28"/>
        </w:rPr>
      </w:pPr>
      <w:r w:rsidRPr="00DB406A">
        <w:rPr>
          <w:sz w:val="28"/>
          <w:szCs w:val="28"/>
        </w:rPr>
        <w:t>- Bảo Lâm là huyện thuộc vùng sâu vùng xa, trình độ dân trí còn hạn chế, phong tục tập quán còn lạc hậu nhất là người đồng bào dân tộc thiểu số</w:t>
      </w:r>
      <w:r w:rsidR="00DB406A" w:rsidRPr="00DB406A">
        <w:rPr>
          <w:sz w:val="28"/>
          <w:szCs w:val="28"/>
        </w:rPr>
        <w:t>;</w:t>
      </w:r>
    </w:p>
    <w:p w:rsidR="00BA5E0D" w:rsidRPr="00DB406A" w:rsidRDefault="00BA5E0D" w:rsidP="00BA5E0D">
      <w:pPr>
        <w:ind w:firstLine="720"/>
        <w:jc w:val="both"/>
        <w:rPr>
          <w:sz w:val="28"/>
          <w:szCs w:val="28"/>
        </w:rPr>
      </w:pPr>
      <w:r w:rsidRPr="00DB406A">
        <w:rPr>
          <w:sz w:val="28"/>
          <w:szCs w:val="28"/>
        </w:rPr>
        <w:t>- Do ảnh hương của công tác phòng chống dịch nên việc tập huấn cho tuyến dưới khó khăn.</w:t>
      </w:r>
    </w:p>
    <w:p w:rsidR="009F1E53" w:rsidRPr="00DB406A" w:rsidRDefault="009F1E53" w:rsidP="00BA5E0D">
      <w:pPr>
        <w:ind w:firstLine="720"/>
        <w:jc w:val="both"/>
        <w:rPr>
          <w:rFonts w:eastAsia="Times New Roman"/>
          <w:sz w:val="28"/>
          <w:szCs w:val="28"/>
        </w:rPr>
      </w:pPr>
      <w:r w:rsidRPr="00DB406A">
        <w:rPr>
          <w:rFonts w:eastAsia="Times New Roman"/>
          <w:sz w:val="28"/>
          <w:szCs w:val="28"/>
        </w:rPr>
        <w:t xml:space="preserve">Nay Trung tâm y tế Bảo Lâm xây dựng kế hoạch </w:t>
      </w:r>
      <w:r w:rsidRPr="00DB406A">
        <w:rPr>
          <w:sz w:val="28"/>
          <w:szCs w:val="28"/>
        </w:rPr>
        <w:t xml:space="preserve">hoạt động phòng chống  tăng huyết áp và các bệnh tim mạch năm 2023 </w:t>
      </w:r>
      <w:r w:rsidRPr="00DB406A">
        <w:rPr>
          <w:rFonts w:eastAsia="Times New Roman"/>
          <w:sz w:val="28"/>
          <w:szCs w:val="28"/>
        </w:rPr>
        <w:t>như sau:</w:t>
      </w:r>
    </w:p>
    <w:p w:rsidR="00FB2312" w:rsidRPr="00DB406A" w:rsidRDefault="00FB2312" w:rsidP="00CB2F29">
      <w:pPr>
        <w:ind w:firstLine="720"/>
        <w:jc w:val="both"/>
        <w:rPr>
          <w:b/>
          <w:sz w:val="28"/>
          <w:szCs w:val="28"/>
        </w:rPr>
      </w:pPr>
      <w:r w:rsidRPr="00DB406A">
        <w:rPr>
          <w:b/>
          <w:sz w:val="28"/>
          <w:szCs w:val="28"/>
        </w:rPr>
        <w:t>II. KẾ HOẠCH NĂM 2023:</w:t>
      </w:r>
    </w:p>
    <w:p w:rsidR="00FB2312" w:rsidRPr="00DB406A" w:rsidRDefault="00CB2F29" w:rsidP="00CB2F29">
      <w:pPr>
        <w:ind w:firstLine="375"/>
        <w:jc w:val="both"/>
        <w:rPr>
          <w:b/>
          <w:sz w:val="28"/>
          <w:szCs w:val="28"/>
        </w:rPr>
      </w:pPr>
      <w:r w:rsidRPr="00DB406A">
        <w:rPr>
          <w:b/>
          <w:sz w:val="28"/>
          <w:szCs w:val="28"/>
        </w:rPr>
        <w:lastRenderedPageBreak/>
        <w:t xml:space="preserve">    1.</w:t>
      </w:r>
      <w:r w:rsidR="00FB2312" w:rsidRPr="00DB406A">
        <w:rPr>
          <w:b/>
          <w:sz w:val="28"/>
          <w:szCs w:val="28"/>
        </w:rPr>
        <w:t>Mục tiêu chung:</w:t>
      </w:r>
    </w:p>
    <w:p w:rsidR="00FB2312" w:rsidRPr="00DB406A" w:rsidRDefault="00FB2312" w:rsidP="00750913">
      <w:pPr>
        <w:ind w:firstLine="375"/>
        <w:jc w:val="both"/>
        <w:rPr>
          <w:sz w:val="28"/>
          <w:szCs w:val="28"/>
        </w:rPr>
      </w:pPr>
      <w:r w:rsidRPr="00DB406A">
        <w:rPr>
          <w:sz w:val="28"/>
          <w:szCs w:val="28"/>
        </w:rPr>
        <w:t>Khống chế tốc độ gia tăng của các bệnh không lây nhiễm phổ biến.</w:t>
      </w:r>
    </w:p>
    <w:p w:rsidR="00FB2312" w:rsidRPr="00DB406A" w:rsidRDefault="00CB2F29" w:rsidP="00CB2F29">
      <w:pPr>
        <w:ind w:firstLine="375"/>
        <w:jc w:val="both"/>
        <w:rPr>
          <w:b/>
          <w:sz w:val="28"/>
          <w:szCs w:val="28"/>
        </w:rPr>
      </w:pPr>
      <w:r w:rsidRPr="00DB406A">
        <w:rPr>
          <w:b/>
          <w:sz w:val="28"/>
          <w:szCs w:val="28"/>
        </w:rPr>
        <w:t xml:space="preserve">    2.</w:t>
      </w:r>
      <w:r w:rsidR="00FB2312" w:rsidRPr="00DB406A">
        <w:rPr>
          <w:b/>
          <w:sz w:val="28"/>
          <w:szCs w:val="28"/>
        </w:rPr>
        <w:t xml:space="preserve"> Mục tiêu cụ thể:</w:t>
      </w:r>
    </w:p>
    <w:p w:rsidR="00FB2312" w:rsidRPr="00DB406A" w:rsidRDefault="00FB2312" w:rsidP="004E1EB1">
      <w:pPr>
        <w:ind w:firstLine="720"/>
        <w:jc w:val="both"/>
        <w:rPr>
          <w:sz w:val="28"/>
          <w:szCs w:val="28"/>
        </w:rPr>
      </w:pPr>
      <w:r w:rsidRPr="00DB406A">
        <w:rPr>
          <w:sz w:val="28"/>
          <w:szCs w:val="28"/>
        </w:rPr>
        <w:t>- Kiểm soát các yếu tố nguy cơ bệnh tăng huyết áp, tim mạch. Tăng cường năng lực của nhân viên y tế trong công tác dự phòng, phát hiện sớm và điều trị đúng bệnh tăng huyết áp theo phác đồ do Bộ Y tế quy định.</w:t>
      </w:r>
    </w:p>
    <w:p w:rsidR="00FB2312" w:rsidRPr="00DB406A" w:rsidRDefault="00FB2312" w:rsidP="004E1EB1">
      <w:pPr>
        <w:ind w:firstLine="720"/>
        <w:jc w:val="both"/>
        <w:rPr>
          <w:sz w:val="28"/>
          <w:szCs w:val="28"/>
        </w:rPr>
      </w:pPr>
      <w:r w:rsidRPr="00DB406A">
        <w:rPr>
          <w:sz w:val="28"/>
          <w:szCs w:val="28"/>
        </w:rPr>
        <w:t>- Nâng cao y thức của người dân trong phòng, chống các bệnh tăng huyết áp.</w:t>
      </w:r>
    </w:p>
    <w:p w:rsidR="00FB2312" w:rsidRPr="00DB406A" w:rsidRDefault="00FB2312" w:rsidP="004E1EB1">
      <w:pPr>
        <w:ind w:firstLine="720"/>
        <w:jc w:val="both"/>
        <w:rPr>
          <w:sz w:val="28"/>
          <w:szCs w:val="28"/>
        </w:rPr>
      </w:pPr>
      <w:r w:rsidRPr="00DB406A">
        <w:rPr>
          <w:sz w:val="28"/>
          <w:szCs w:val="28"/>
        </w:rPr>
        <w:t>- Truyền thông giáo dục sức khỏe tăng huyết áp tại cộng đồng</w:t>
      </w:r>
    </w:p>
    <w:p w:rsidR="00FB2312" w:rsidRPr="00DB406A" w:rsidRDefault="00CB2F29" w:rsidP="00CB2F29">
      <w:pPr>
        <w:tabs>
          <w:tab w:val="left" w:pos="709"/>
          <w:tab w:val="left" w:pos="2895"/>
        </w:tabs>
        <w:jc w:val="both"/>
        <w:rPr>
          <w:b/>
          <w:sz w:val="28"/>
          <w:szCs w:val="28"/>
        </w:rPr>
      </w:pPr>
      <w:r w:rsidRPr="00DB406A">
        <w:rPr>
          <w:b/>
          <w:sz w:val="28"/>
          <w:szCs w:val="28"/>
        </w:rPr>
        <w:t xml:space="preserve">         3.</w:t>
      </w:r>
      <w:r w:rsidR="00FB2312" w:rsidRPr="00DB406A">
        <w:rPr>
          <w:b/>
          <w:sz w:val="28"/>
          <w:szCs w:val="28"/>
        </w:rPr>
        <w:t xml:space="preserve">  Chỉ tiêu chuyên môn: (Có phụ lục kèm theo)</w:t>
      </w:r>
    </w:p>
    <w:p w:rsidR="00FB2312" w:rsidRPr="00DB406A" w:rsidRDefault="004E1EB1" w:rsidP="004E1EB1">
      <w:pPr>
        <w:tabs>
          <w:tab w:val="left" w:pos="709"/>
          <w:tab w:val="left" w:pos="2895"/>
        </w:tabs>
        <w:jc w:val="both"/>
        <w:rPr>
          <w:sz w:val="28"/>
          <w:szCs w:val="28"/>
        </w:rPr>
      </w:pPr>
      <w:r w:rsidRPr="00DB406A">
        <w:rPr>
          <w:sz w:val="28"/>
          <w:szCs w:val="28"/>
        </w:rPr>
        <w:tab/>
      </w:r>
      <w:r w:rsidR="00FB2312" w:rsidRPr="00DB406A">
        <w:rPr>
          <w:sz w:val="28"/>
          <w:szCs w:val="28"/>
        </w:rPr>
        <w:t>- Tỷ lệ sàng lọc phát hiện sớm tăng huyết áp, nguy cơ tim mạch cho nhóm người ≥ 40 tuổi ít nhất 1 lần/năm: 40%</w:t>
      </w:r>
    </w:p>
    <w:p w:rsidR="00FB2312" w:rsidRPr="00DB406A" w:rsidRDefault="004E1EB1" w:rsidP="004E1EB1">
      <w:pPr>
        <w:tabs>
          <w:tab w:val="left" w:pos="709"/>
          <w:tab w:val="left" w:pos="2895"/>
        </w:tabs>
        <w:jc w:val="both"/>
        <w:rPr>
          <w:sz w:val="28"/>
          <w:szCs w:val="28"/>
        </w:rPr>
      </w:pPr>
      <w:r w:rsidRPr="00DB406A">
        <w:rPr>
          <w:sz w:val="28"/>
          <w:szCs w:val="28"/>
        </w:rPr>
        <w:tab/>
      </w:r>
      <w:r w:rsidR="00FB2312" w:rsidRPr="00DB406A">
        <w:rPr>
          <w:sz w:val="28"/>
          <w:szCs w:val="28"/>
        </w:rPr>
        <w:t>- Tỷ lệ bệnh nhân tăng huyết áp được quản lý điều trị tại trạm y tế: 23%</w:t>
      </w:r>
    </w:p>
    <w:p w:rsidR="00FB2312" w:rsidRPr="00DB406A" w:rsidRDefault="004E1EB1" w:rsidP="004E1EB1">
      <w:pPr>
        <w:tabs>
          <w:tab w:val="left" w:pos="709"/>
          <w:tab w:val="left" w:pos="2895"/>
        </w:tabs>
        <w:jc w:val="both"/>
        <w:rPr>
          <w:sz w:val="28"/>
          <w:szCs w:val="28"/>
        </w:rPr>
      </w:pPr>
      <w:r w:rsidRPr="00DB406A">
        <w:rPr>
          <w:sz w:val="28"/>
          <w:szCs w:val="28"/>
        </w:rPr>
        <w:tab/>
      </w:r>
      <w:r w:rsidR="00FB2312" w:rsidRPr="00DB406A">
        <w:rPr>
          <w:sz w:val="28"/>
          <w:szCs w:val="28"/>
        </w:rPr>
        <w:t>- Tỷ lệ trạm y tế thực hiện khám bệnh, chữa bệnh có ít nhất 3 nhóm thuốc điều trị tăng huyết áp: 95%</w:t>
      </w:r>
    </w:p>
    <w:p w:rsidR="00FB2312" w:rsidRPr="00DB406A" w:rsidRDefault="00CB2F29" w:rsidP="00CB2F29">
      <w:pPr>
        <w:tabs>
          <w:tab w:val="left" w:pos="709"/>
          <w:tab w:val="left" w:pos="2895"/>
        </w:tabs>
        <w:jc w:val="both"/>
        <w:rPr>
          <w:sz w:val="28"/>
          <w:szCs w:val="28"/>
        </w:rPr>
      </w:pPr>
      <w:r w:rsidRPr="00DB406A">
        <w:rPr>
          <w:b/>
          <w:sz w:val="28"/>
          <w:szCs w:val="28"/>
        </w:rPr>
        <w:tab/>
      </w:r>
      <w:r w:rsidR="00FB2312" w:rsidRPr="00DB406A">
        <w:rPr>
          <w:b/>
          <w:sz w:val="28"/>
          <w:szCs w:val="28"/>
        </w:rPr>
        <w:t>4</w:t>
      </w:r>
      <w:r w:rsidRPr="00DB406A">
        <w:rPr>
          <w:b/>
          <w:sz w:val="28"/>
          <w:szCs w:val="28"/>
        </w:rPr>
        <w:t>.</w:t>
      </w:r>
      <w:r w:rsidR="00FB2312" w:rsidRPr="00DB406A">
        <w:rPr>
          <w:b/>
          <w:sz w:val="28"/>
          <w:szCs w:val="28"/>
        </w:rPr>
        <w:t xml:space="preserve"> Thời gian, địa điểm thực hiện</w:t>
      </w:r>
      <w:r w:rsidR="00FB2312" w:rsidRPr="00DB406A">
        <w:rPr>
          <w:sz w:val="28"/>
          <w:szCs w:val="28"/>
        </w:rPr>
        <w:t>:</w:t>
      </w:r>
    </w:p>
    <w:p w:rsidR="00FB2312" w:rsidRPr="00DB406A" w:rsidRDefault="004E1EB1" w:rsidP="004E1EB1">
      <w:pPr>
        <w:tabs>
          <w:tab w:val="left" w:pos="709"/>
          <w:tab w:val="left" w:pos="2895"/>
        </w:tabs>
        <w:jc w:val="both"/>
        <w:rPr>
          <w:sz w:val="28"/>
          <w:szCs w:val="28"/>
        </w:rPr>
      </w:pPr>
      <w:r w:rsidRPr="00DB406A">
        <w:rPr>
          <w:sz w:val="28"/>
          <w:szCs w:val="28"/>
        </w:rPr>
        <w:tab/>
      </w:r>
      <w:r w:rsidR="00FB2312" w:rsidRPr="00DB406A">
        <w:rPr>
          <w:sz w:val="28"/>
          <w:szCs w:val="28"/>
        </w:rPr>
        <w:t>Thời gian: thực hiện từ ngày 01/1/2023 đến ngày 31/12/2023</w:t>
      </w:r>
    </w:p>
    <w:p w:rsidR="00FB2312" w:rsidRPr="00DB406A" w:rsidRDefault="004E1EB1" w:rsidP="004E1EB1">
      <w:pPr>
        <w:tabs>
          <w:tab w:val="left" w:pos="709"/>
          <w:tab w:val="left" w:pos="2895"/>
        </w:tabs>
        <w:jc w:val="both"/>
        <w:rPr>
          <w:sz w:val="28"/>
          <w:szCs w:val="28"/>
        </w:rPr>
      </w:pPr>
      <w:r w:rsidRPr="00DB406A">
        <w:rPr>
          <w:sz w:val="28"/>
          <w:szCs w:val="28"/>
        </w:rPr>
        <w:tab/>
      </w:r>
      <w:r w:rsidR="00FB2312" w:rsidRPr="00DB406A">
        <w:rPr>
          <w:sz w:val="28"/>
          <w:szCs w:val="28"/>
        </w:rPr>
        <w:t>Địa điểm: Nơi thực hiện 14 xã, thị trấn trên địa bàn huyện Bảo Lâm.</w:t>
      </w:r>
    </w:p>
    <w:p w:rsidR="00FB2312" w:rsidRPr="00DB406A" w:rsidRDefault="00CB2F29" w:rsidP="00CB2F29">
      <w:pPr>
        <w:tabs>
          <w:tab w:val="left" w:pos="709"/>
          <w:tab w:val="left" w:pos="2895"/>
        </w:tabs>
        <w:jc w:val="both"/>
        <w:rPr>
          <w:sz w:val="28"/>
          <w:szCs w:val="28"/>
        </w:rPr>
      </w:pPr>
      <w:r w:rsidRPr="00DB406A">
        <w:rPr>
          <w:b/>
          <w:sz w:val="28"/>
          <w:szCs w:val="28"/>
        </w:rPr>
        <w:tab/>
      </w:r>
      <w:r w:rsidR="00FB2312" w:rsidRPr="00DB406A">
        <w:rPr>
          <w:b/>
          <w:sz w:val="28"/>
          <w:szCs w:val="28"/>
        </w:rPr>
        <w:t>5</w:t>
      </w:r>
      <w:r w:rsidRPr="00DB406A">
        <w:rPr>
          <w:b/>
          <w:sz w:val="28"/>
          <w:szCs w:val="28"/>
        </w:rPr>
        <w:t>.</w:t>
      </w:r>
      <w:r w:rsidR="00FB2312" w:rsidRPr="00DB406A">
        <w:rPr>
          <w:b/>
          <w:sz w:val="28"/>
          <w:szCs w:val="28"/>
        </w:rPr>
        <w:t xml:space="preserve"> Nhiệm vụ cụ thể</w:t>
      </w:r>
      <w:r w:rsidR="00FB2312" w:rsidRPr="00DB406A">
        <w:rPr>
          <w:sz w:val="28"/>
          <w:szCs w:val="28"/>
        </w:rPr>
        <w:t>:</w:t>
      </w:r>
    </w:p>
    <w:p w:rsidR="00FB2312" w:rsidRPr="00DB406A" w:rsidRDefault="00FB2312" w:rsidP="004E1EB1">
      <w:pPr>
        <w:ind w:firstLine="720"/>
        <w:jc w:val="both"/>
        <w:rPr>
          <w:b/>
          <w:sz w:val="28"/>
          <w:szCs w:val="28"/>
        </w:rPr>
      </w:pPr>
      <w:r w:rsidRPr="00DB406A">
        <w:rPr>
          <w:b/>
          <w:sz w:val="28"/>
          <w:szCs w:val="28"/>
        </w:rPr>
        <w:t>5.1 Tuyến huyện:</w:t>
      </w:r>
    </w:p>
    <w:p w:rsidR="00FB2312" w:rsidRPr="00DB406A" w:rsidRDefault="00FB2312" w:rsidP="004E1EB1">
      <w:pPr>
        <w:ind w:firstLine="720"/>
        <w:jc w:val="both"/>
        <w:rPr>
          <w:sz w:val="28"/>
          <w:szCs w:val="28"/>
        </w:rPr>
      </w:pPr>
      <w:r w:rsidRPr="00DB406A">
        <w:rPr>
          <w:sz w:val="28"/>
          <w:szCs w:val="28"/>
        </w:rPr>
        <w:t>-Tham mưu BGĐ kiện toàn Ban điều hành hoạt động phòng chống THA và các bệnh tim mạch tuyến huyện.</w:t>
      </w:r>
    </w:p>
    <w:p w:rsidR="00FB2312" w:rsidRPr="00DB406A" w:rsidRDefault="00FB2312" w:rsidP="004E1EB1">
      <w:pPr>
        <w:ind w:firstLine="720"/>
        <w:jc w:val="both"/>
        <w:rPr>
          <w:sz w:val="28"/>
          <w:szCs w:val="28"/>
        </w:rPr>
      </w:pPr>
      <w:r w:rsidRPr="00DB406A">
        <w:rPr>
          <w:sz w:val="28"/>
          <w:szCs w:val="28"/>
        </w:rPr>
        <w:t>- Lập kế hoạch hoạt động phòng chống THA và các bệnh tim mạch năm, quí 2023.</w:t>
      </w:r>
    </w:p>
    <w:p w:rsidR="00FB2312" w:rsidRPr="00DB406A" w:rsidRDefault="00FB2312" w:rsidP="004E1EB1">
      <w:pPr>
        <w:ind w:firstLine="720"/>
        <w:jc w:val="both"/>
        <w:rPr>
          <w:sz w:val="28"/>
          <w:szCs w:val="28"/>
        </w:rPr>
      </w:pPr>
      <w:r w:rsidRPr="00DB406A">
        <w:rPr>
          <w:sz w:val="28"/>
          <w:szCs w:val="28"/>
        </w:rPr>
        <w:t xml:space="preserve">- Lập kế hoạch sàng lọc bệnh THA cho nhóm người ≥ 40 tuổi ít nhất 1 lần/năm, phát hiện bệnh nhân mới đưa vào quản lí, điều trị. </w:t>
      </w:r>
    </w:p>
    <w:p w:rsidR="00FB2312" w:rsidRPr="00DB406A" w:rsidRDefault="00FB2312" w:rsidP="004E1EB1">
      <w:pPr>
        <w:ind w:firstLine="720"/>
        <w:jc w:val="both"/>
        <w:rPr>
          <w:sz w:val="28"/>
          <w:szCs w:val="28"/>
        </w:rPr>
      </w:pPr>
      <w:r w:rsidRPr="00DB406A">
        <w:rPr>
          <w:sz w:val="28"/>
          <w:szCs w:val="28"/>
        </w:rPr>
        <w:t>- Tổ chức giám sát hoạt động phòng chống tăng huyết áp và các bệnh tim mạch tại tuyến xã hàng quí.</w:t>
      </w:r>
    </w:p>
    <w:p w:rsidR="00FB2312" w:rsidRPr="00DB406A" w:rsidRDefault="00FB2312" w:rsidP="004E1EB1">
      <w:pPr>
        <w:ind w:firstLine="720"/>
        <w:jc w:val="both"/>
        <w:rPr>
          <w:sz w:val="28"/>
          <w:szCs w:val="28"/>
        </w:rPr>
      </w:pPr>
      <w:r w:rsidRPr="00DB406A">
        <w:rPr>
          <w:sz w:val="28"/>
          <w:szCs w:val="28"/>
        </w:rPr>
        <w:t>- Thực hiện báo cáo hoạt động phòng chống tăng huyết áp và các bệnh tim mạch hàng tháng lên khoa bệnh không lây nhiễm của trung tâm kiểm soát bệnh tật tỉnh.</w:t>
      </w:r>
    </w:p>
    <w:p w:rsidR="00FB2312" w:rsidRPr="00DB406A" w:rsidRDefault="00FB2312" w:rsidP="00CB2F29">
      <w:pPr>
        <w:ind w:firstLine="720"/>
        <w:jc w:val="both"/>
        <w:rPr>
          <w:b/>
          <w:sz w:val="28"/>
          <w:szCs w:val="28"/>
        </w:rPr>
      </w:pPr>
      <w:r w:rsidRPr="00DB406A">
        <w:rPr>
          <w:b/>
          <w:sz w:val="28"/>
          <w:szCs w:val="28"/>
        </w:rPr>
        <w:t>5.2 Tuyến xã:</w:t>
      </w:r>
    </w:p>
    <w:p w:rsidR="00FB2312" w:rsidRPr="00DB406A" w:rsidRDefault="00FB2312" w:rsidP="004E1EB1">
      <w:pPr>
        <w:ind w:firstLine="720"/>
        <w:jc w:val="both"/>
        <w:rPr>
          <w:sz w:val="28"/>
          <w:szCs w:val="28"/>
        </w:rPr>
      </w:pPr>
      <w:r w:rsidRPr="00DB406A">
        <w:rPr>
          <w:sz w:val="28"/>
          <w:szCs w:val="28"/>
        </w:rPr>
        <w:t>- Tham mưu Ban CSSKND xã chỉ đạo các ban, ngành, hội, đoàn thể tham gia  các hoạt động phòng chống THA và các bệnh tim mạch trong cộng đồng tại địa phương.</w:t>
      </w:r>
    </w:p>
    <w:p w:rsidR="00FB2312" w:rsidRPr="00DB406A" w:rsidRDefault="00FB2312" w:rsidP="004E1EB1">
      <w:pPr>
        <w:ind w:firstLine="720"/>
        <w:jc w:val="both"/>
        <w:rPr>
          <w:sz w:val="28"/>
          <w:szCs w:val="28"/>
        </w:rPr>
      </w:pPr>
      <w:r w:rsidRPr="00DB406A">
        <w:rPr>
          <w:sz w:val="28"/>
          <w:szCs w:val="28"/>
        </w:rPr>
        <w:t>- Lập kế hoạch hoạt động phòng chống THA và các bệnh tim mạch tuyến xã năm, quí 2023.</w:t>
      </w:r>
    </w:p>
    <w:p w:rsidR="00FB2312" w:rsidRPr="00DB406A" w:rsidRDefault="00FB2312" w:rsidP="004E1EB1">
      <w:pPr>
        <w:ind w:firstLine="720"/>
        <w:jc w:val="both"/>
        <w:rPr>
          <w:sz w:val="28"/>
          <w:szCs w:val="28"/>
        </w:rPr>
      </w:pPr>
      <w:r w:rsidRPr="00DB406A">
        <w:rPr>
          <w:sz w:val="28"/>
          <w:szCs w:val="28"/>
        </w:rPr>
        <w:t xml:space="preserve">- Lập kế hoạch sàng lọc bệnh THA cho nhóm người ≥ 40 tuổi ít nhất 1 lần/năm lồng ghép trong quá trình khám bệnh hàng ngày tại trạm, phòng khám,  phát hiện bệnh nhân mới đưa vào quản lí, điều trị. </w:t>
      </w:r>
    </w:p>
    <w:p w:rsidR="00FB2312" w:rsidRPr="00DB406A" w:rsidRDefault="00FB2312" w:rsidP="004E1EB1">
      <w:pPr>
        <w:tabs>
          <w:tab w:val="left" w:pos="709"/>
          <w:tab w:val="left" w:pos="2895"/>
        </w:tabs>
        <w:jc w:val="both"/>
        <w:rPr>
          <w:b/>
          <w:sz w:val="28"/>
          <w:szCs w:val="28"/>
        </w:rPr>
      </w:pPr>
      <w:r w:rsidRPr="00DB406A">
        <w:rPr>
          <w:sz w:val="28"/>
          <w:szCs w:val="28"/>
        </w:rPr>
        <w:t xml:space="preserve">     </w:t>
      </w:r>
      <w:r w:rsidR="004E1EB1" w:rsidRPr="00DB406A">
        <w:rPr>
          <w:sz w:val="28"/>
          <w:szCs w:val="28"/>
        </w:rPr>
        <w:tab/>
      </w:r>
      <w:r w:rsidRPr="00DB406A">
        <w:rPr>
          <w:sz w:val="28"/>
          <w:szCs w:val="28"/>
        </w:rPr>
        <w:t>- Cử cán bộ tham gia tập huấn chuyên môn về sàng lọc, phát hiện sớm, quản lí và điều trị bệnh nhân THA và các bệnh tim mạch theo nguyên lý học gia đình.</w:t>
      </w:r>
    </w:p>
    <w:p w:rsidR="00FB2312" w:rsidRPr="00DB406A" w:rsidRDefault="00FB2312" w:rsidP="004E1EB1">
      <w:pPr>
        <w:tabs>
          <w:tab w:val="left" w:pos="851"/>
        </w:tabs>
        <w:ind w:firstLine="709"/>
        <w:jc w:val="both"/>
        <w:rPr>
          <w:sz w:val="28"/>
          <w:szCs w:val="28"/>
        </w:rPr>
      </w:pPr>
      <w:r w:rsidRPr="00DB406A">
        <w:rPr>
          <w:sz w:val="28"/>
          <w:szCs w:val="28"/>
        </w:rPr>
        <w:t xml:space="preserve">- Thường xuyên cập nhật sổ sách quản lý và báo cáo các số liệu thực hiện của TYT hàng tháng trên phần mềm bệnh không lây đã được triển khai; </w:t>
      </w:r>
    </w:p>
    <w:p w:rsidR="00FB2312" w:rsidRPr="00DB406A" w:rsidRDefault="00FB2312" w:rsidP="004E1EB1">
      <w:pPr>
        <w:tabs>
          <w:tab w:val="left" w:pos="709"/>
          <w:tab w:val="left" w:pos="2895"/>
        </w:tabs>
        <w:jc w:val="both"/>
        <w:rPr>
          <w:sz w:val="28"/>
          <w:szCs w:val="28"/>
        </w:rPr>
      </w:pPr>
      <w:r w:rsidRPr="00DB406A">
        <w:rPr>
          <w:sz w:val="28"/>
          <w:szCs w:val="28"/>
        </w:rPr>
        <w:lastRenderedPageBreak/>
        <w:t xml:space="preserve">    </w:t>
      </w:r>
      <w:r w:rsidR="004E1EB1" w:rsidRPr="00DB406A">
        <w:rPr>
          <w:sz w:val="28"/>
          <w:szCs w:val="28"/>
        </w:rPr>
        <w:tab/>
      </w:r>
      <w:r w:rsidRPr="00DB406A">
        <w:rPr>
          <w:sz w:val="28"/>
          <w:szCs w:val="28"/>
        </w:rPr>
        <w:t>- Thực hiện truyền thông giáo dục sức khỏe phòng chống THA và các bệnh tim mạch qua việc phát thanh hàng tháng trên loa xã và truyền thông trực tiếp dưới các hình thức: tư vấn lồng ghép lúc khám bệnh, thăm hộ gia đình, thảo luận nhóm, họp dân …kết hợp tờ rơi, áp phích tuyên truyền</w:t>
      </w:r>
    </w:p>
    <w:p w:rsidR="00FB2312" w:rsidRPr="00DB406A" w:rsidRDefault="00FB2312" w:rsidP="004E1EB1">
      <w:pPr>
        <w:ind w:firstLine="720"/>
        <w:jc w:val="both"/>
        <w:rPr>
          <w:sz w:val="28"/>
          <w:szCs w:val="28"/>
        </w:rPr>
      </w:pPr>
      <w:r w:rsidRPr="00DB406A">
        <w:rPr>
          <w:sz w:val="28"/>
          <w:szCs w:val="28"/>
        </w:rPr>
        <w:t>-  Thực hiện báo cáo kết quả hoạt động phòng chống THA và các bệnh tim mạch hàng tháng, 3 tháng, 6 tháng, 9 tháng và 12 tháng về Khoa y tế dự phòng.</w:t>
      </w:r>
    </w:p>
    <w:p w:rsidR="00FB2312" w:rsidRPr="00DB406A" w:rsidRDefault="00CB2F29" w:rsidP="00750913">
      <w:pPr>
        <w:tabs>
          <w:tab w:val="left" w:pos="720"/>
        </w:tabs>
        <w:jc w:val="both"/>
        <w:rPr>
          <w:b/>
          <w:sz w:val="28"/>
          <w:szCs w:val="28"/>
        </w:rPr>
      </w:pPr>
      <w:r w:rsidRPr="00DB406A">
        <w:rPr>
          <w:b/>
          <w:sz w:val="28"/>
          <w:szCs w:val="28"/>
        </w:rPr>
        <w:tab/>
      </w:r>
      <w:r w:rsidR="00FB2312" w:rsidRPr="00DB406A">
        <w:rPr>
          <w:b/>
          <w:sz w:val="28"/>
          <w:szCs w:val="28"/>
        </w:rPr>
        <w:t>III. ĐIỀU KIỆN ĐẢM BẢO:</w:t>
      </w:r>
    </w:p>
    <w:p w:rsidR="00FB2312" w:rsidRPr="00DB406A" w:rsidRDefault="00CB2F29" w:rsidP="00CB2F29">
      <w:pPr>
        <w:tabs>
          <w:tab w:val="left" w:pos="720"/>
        </w:tabs>
        <w:jc w:val="both"/>
        <w:rPr>
          <w:sz w:val="28"/>
          <w:szCs w:val="28"/>
        </w:rPr>
      </w:pPr>
      <w:r w:rsidRPr="00DB406A">
        <w:rPr>
          <w:b/>
          <w:sz w:val="28"/>
          <w:szCs w:val="28"/>
        </w:rPr>
        <w:tab/>
      </w:r>
      <w:r w:rsidR="00FB2312" w:rsidRPr="00DB406A">
        <w:rPr>
          <w:b/>
          <w:sz w:val="28"/>
          <w:szCs w:val="28"/>
        </w:rPr>
        <w:t xml:space="preserve">1.Nhân lực: </w:t>
      </w:r>
      <w:r w:rsidR="00FB2312" w:rsidRPr="00DB406A">
        <w:rPr>
          <w:sz w:val="28"/>
          <w:szCs w:val="28"/>
        </w:rPr>
        <w:t>Nhân viên</w:t>
      </w:r>
      <w:r w:rsidR="00FB2312" w:rsidRPr="00DB406A">
        <w:rPr>
          <w:b/>
          <w:sz w:val="28"/>
          <w:szCs w:val="28"/>
        </w:rPr>
        <w:t xml:space="preserve"> </w:t>
      </w:r>
      <w:r w:rsidR="00FB2312" w:rsidRPr="00DB406A">
        <w:rPr>
          <w:sz w:val="28"/>
          <w:szCs w:val="28"/>
        </w:rPr>
        <w:t>y tế huyện, y tế xã, y tế thôn bản, các ban ngành đoàn thể.</w:t>
      </w:r>
    </w:p>
    <w:p w:rsidR="00FB2312" w:rsidRPr="00DB406A" w:rsidRDefault="00CB2F29" w:rsidP="00750913">
      <w:pPr>
        <w:tabs>
          <w:tab w:val="left" w:pos="720"/>
        </w:tabs>
        <w:jc w:val="both"/>
        <w:rPr>
          <w:sz w:val="28"/>
          <w:szCs w:val="28"/>
        </w:rPr>
      </w:pPr>
      <w:r w:rsidRPr="00DB406A">
        <w:rPr>
          <w:b/>
          <w:sz w:val="28"/>
          <w:szCs w:val="28"/>
        </w:rPr>
        <w:tab/>
      </w:r>
      <w:r w:rsidR="00FB2312" w:rsidRPr="00DB406A">
        <w:rPr>
          <w:b/>
          <w:sz w:val="28"/>
          <w:szCs w:val="28"/>
        </w:rPr>
        <w:t>2.Vật tư</w:t>
      </w:r>
      <w:r w:rsidR="00FB2312" w:rsidRPr="00DB406A">
        <w:rPr>
          <w:sz w:val="28"/>
          <w:szCs w:val="28"/>
        </w:rPr>
        <w:t>: TTYT in sổ quản lý, biểu mẫu giám sát, báo cáo cấp phát cho tuyến xã.</w:t>
      </w:r>
    </w:p>
    <w:p w:rsidR="00FB2312" w:rsidRPr="00DB406A" w:rsidRDefault="00CB2F29" w:rsidP="00750913">
      <w:pPr>
        <w:tabs>
          <w:tab w:val="left" w:pos="720"/>
        </w:tabs>
        <w:jc w:val="both"/>
        <w:rPr>
          <w:sz w:val="28"/>
          <w:szCs w:val="28"/>
        </w:rPr>
      </w:pPr>
      <w:r w:rsidRPr="00DB406A">
        <w:rPr>
          <w:b/>
          <w:sz w:val="28"/>
          <w:szCs w:val="28"/>
        </w:rPr>
        <w:tab/>
      </w:r>
      <w:r w:rsidR="00FB2312" w:rsidRPr="00DB406A">
        <w:rPr>
          <w:b/>
          <w:sz w:val="28"/>
          <w:szCs w:val="28"/>
        </w:rPr>
        <w:t>3. Kinh phí</w:t>
      </w:r>
      <w:r w:rsidR="00FB2312" w:rsidRPr="00DB406A">
        <w:rPr>
          <w:sz w:val="28"/>
          <w:szCs w:val="28"/>
        </w:rPr>
        <w:t xml:space="preserve">: </w:t>
      </w:r>
    </w:p>
    <w:p w:rsidR="00FB2312" w:rsidRPr="00DB406A" w:rsidRDefault="00FB2312" w:rsidP="00BA5E0D">
      <w:pPr>
        <w:ind w:firstLine="720"/>
        <w:jc w:val="both"/>
        <w:rPr>
          <w:sz w:val="28"/>
          <w:szCs w:val="28"/>
        </w:rPr>
      </w:pPr>
      <w:r w:rsidRPr="00DB406A">
        <w:rPr>
          <w:sz w:val="28"/>
          <w:szCs w:val="28"/>
        </w:rPr>
        <w:t xml:space="preserve"> </w:t>
      </w:r>
      <w:r w:rsidR="00BA5E0D" w:rsidRPr="00DB406A">
        <w:rPr>
          <w:sz w:val="28"/>
          <w:szCs w:val="28"/>
        </w:rPr>
        <w:t xml:space="preserve">Thực hiện theo công văn số 66 / QĐ-SYT ngày 07 /01/2023, chi cho hoạt động y tế dự phòng – Dân số năm 2023 đã được Sở Y tế phê duyệt. </w:t>
      </w:r>
    </w:p>
    <w:p w:rsidR="00FB2312" w:rsidRPr="00DB406A" w:rsidRDefault="00FB2312" w:rsidP="00CB2F29">
      <w:pPr>
        <w:ind w:firstLine="720"/>
        <w:jc w:val="both"/>
        <w:rPr>
          <w:sz w:val="28"/>
          <w:szCs w:val="28"/>
        </w:rPr>
      </w:pPr>
      <w:r w:rsidRPr="00DB406A">
        <w:rPr>
          <w:b/>
          <w:sz w:val="28"/>
          <w:szCs w:val="28"/>
        </w:rPr>
        <w:t>IV. ĐỀ XUẤT, KIẾN NGHỊ</w:t>
      </w:r>
      <w:r w:rsidRPr="00DB406A">
        <w:rPr>
          <w:sz w:val="28"/>
          <w:szCs w:val="28"/>
        </w:rPr>
        <w:t>:</w:t>
      </w:r>
    </w:p>
    <w:p w:rsidR="00FB2312" w:rsidRPr="00DB406A" w:rsidRDefault="00FB2312" w:rsidP="00CB2F29">
      <w:pPr>
        <w:ind w:firstLine="720"/>
        <w:jc w:val="both"/>
        <w:rPr>
          <w:b/>
          <w:sz w:val="28"/>
          <w:szCs w:val="28"/>
        </w:rPr>
      </w:pPr>
      <w:r w:rsidRPr="00DB406A">
        <w:rPr>
          <w:b/>
          <w:sz w:val="28"/>
          <w:szCs w:val="28"/>
        </w:rPr>
        <w:t>1. Trung tâm trung tâm kiểm soát bệnh tật tỉnh:</w:t>
      </w:r>
    </w:p>
    <w:p w:rsidR="00FB2312" w:rsidRPr="00DB406A" w:rsidRDefault="00FB2312" w:rsidP="00750913">
      <w:pPr>
        <w:jc w:val="both"/>
        <w:rPr>
          <w:sz w:val="28"/>
          <w:szCs w:val="28"/>
        </w:rPr>
      </w:pPr>
      <w:r w:rsidRPr="00DB406A">
        <w:rPr>
          <w:sz w:val="28"/>
          <w:szCs w:val="28"/>
        </w:rPr>
        <w:tab/>
        <w:t>- Tập huấn chuyên môn cho tuyến huyện .</w:t>
      </w:r>
    </w:p>
    <w:p w:rsidR="00FB2312" w:rsidRPr="00DB406A" w:rsidRDefault="00FB2312" w:rsidP="00750913">
      <w:pPr>
        <w:jc w:val="both"/>
        <w:rPr>
          <w:sz w:val="28"/>
          <w:szCs w:val="28"/>
        </w:rPr>
      </w:pPr>
      <w:r w:rsidRPr="00DB406A">
        <w:rPr>
          <w:sz w:val="28"/>
          <w:szCs w:val="28"/>
        </w:rPr>
        <w:tab/>
        <w:t xml:space="preserve">- Cung cấp tài liệu truyền thông phòng chống THA và các bệnh tim mạch cho tuyến huyện. </w:t>
      </w:r>
    </w:p>
    <w:p w:rsidR="00FB2312" w:rsidRPr="00DB406A" w:rsidRDefault="00FB2312" w:rsidP="00CB2F29">
      <w:pPr>
        <w:ind w:firstLine="720"/>
        <w:jc w:val="both"/>
        <w:rPr>
          <w:sz w:val="28"/>
          <w:szCs w:val="28"/>
          <w:lang w:val="sv-SE"/>
        </w:rPr>
      </w:pPr>
      <w:r w:rsidRPr="00DB406A">
        <w:rPr>
          <w:b/>
          <w:sz w:val="28"/>
          <w:szCs w:val="28"/>
          <w:lang w:val="sv-SE"/>
        </w:rPr>
        <w:t>2. UBND xã, thị trấn</w:t>
      </w:r>
      <w:r w:rsidRPr="00DB406A">
        <w:rPr>
          <w:sz w:val="28"/>
          <w:szCs w:val="28"/>
          <w:lang w:val="sv-SE"/>
        </w:rPr>
        <w:t>:</w:t>
      </w:r>
    </w:p>
    <w:p w:rsidR="00FB2312" w:rsidRPr="00DB406A" w:rsidRDefault="00FB2312" w:rsidP="00750913">
      <w:pPr>
        <w:jc w:val="both"/>
        <w:rPr>
          <w:sz w:val="28"/>
          <w:szCs w:val="28"/>
          <w:lang w:val="sv-SE"/>
        </w:rPr>
      </w:pPr>
      <w:r w:rsidRPr="00DB406A">
        <w:rPr>
          <w:sz w:val="28"/>
          <w:szCs w:val="28"/>
          <w:lang w:val="sv-SE"/>
        </w:rPr>
        <w:tab/>
        <w:t xml:space="preserve">- Chỉ đạo kịp thời để các ban ngành phối hợp với y tế địa phương triển khai thực hiện phòng chống tăng huyết áp và các bệnh tim mạch. </w:t>
      </w:r>
    </w:p>
    <w:p w:rsidR="00FB2312" w:rsidRPr="00DB406A" w:rsidRDefault="00FB2312" w:rsidP="00750913">
      <w:pPr>
        <w:jc w:val="both"/>
        <w:rPr>
          <w:sz w:val="28"/>
          <w:szCs w:val="28"/>
          <w:lang w:val="sv-SE"/>
        </w:rPr>
      </w:pPr>
      <w:r w:rsidRPr="00DB406A">
        <w:rPr>
          <w:b/>
          <w:sz w:val="28"/>
          <w:szCs w:val="28"/>
          <w:lang w:val="sv-SE"/>
        </w:rPr>
        <w:tab/>
      </w:r>
      <w:r w:rsidRPr="00DB406A">
        <w:rPr>
          <w:sz w:val="28"/>
          <w:szCs w:val="28"/>
          <w:lang w:val="sv-SE"/>
        </w:rPr>
        <w:t xml:space="preserve">Trên đây là kế hoạch hoạt động phòng chống tăng huyết áp và các bệnh tim mạch của TTYT Bảo Lâm năm 2023. </w:t>
      </w:r>
      <w:r w:rsidRPr="00DB406A">
        <w:rPr>
          <w:rFonts w:eastAsia="Times New Roman"/>
          <w:sz w:val="28"/>
          <w:szCs w:val="28"/>
          <w:lang w:val="sv-SE"/>
        </w:rPr>
        <w:t>Đề nghị 14 trạm y tế xã , thị trấn triển khai./.</w:t>
      </w:r>
    </w:p>
    <w:p w:rsidR="00FB2312" w:rsidRPr="00DB406A" w:rsidRDefault="00FB2312" w:rsidP="00750913">
      <w:pPr>
        <w:jc w:val="both"/>
        <w:rPr>
          <w:sz w:val="28"/>
          <w:szCs w:val="28"/>
        </w:rPr>
      </w:pPr>
    </w:p>
    <w:p w:rsidR="00FB2312" w:rsidRPr="00B910C9" w:rsidRDefault="00FB2312" w:rsidP="00FB2312">
      <w:pPr>
        <w:jc w:val="both"/>
        <w:rPr>
          <w:sz w:val="28"/>
          <w:szCs w:val="28"/>
        </w:rPr>
      </w:pPr>
    </w:p>
    <w:tbl>
      <w:tblPr>
        <w:tblW w:w="0" w:type="auto"/>
        <w:tblLook w:val="04A0"/>
      </w:tblPr>
      <w:tblGrid>
        <w:gridCol w:w="4077"/>
        <w:gridCol w:w="5209"/>
      </w:tblGrid>
      <w:tr w:rsidR="00FB2312" w:rsidRPr="00B910C9" w:rsidTr="00943918">
        <w:trPr>
          <w:trHeight w:val="2035"/>
        </w:trPr>
        <w:tc>
          <w:tcPr>
            <w:tcW w:w="4077" w:type="dxa"/>
          </w:tcPr>
          <w:p w:rsidR="00FB2312" w:rsidRPr="00B910C9" w:rsidRDefault="00FB2312" w:rsidP="00943918">
            <w:pPr>
              <w:jc w:val="both"/>
              <w:rPr>
                <w:i/>
              </w:rPr>
            </w:pPr>
            <w:r w:rsidRPr="00B910C9">
              <w:rPr>
                <w:b/>
                <w:i/>
              </w:rPr>
              <w:t>Nơi nhận</w:t>
            </w:r>
            <w:r w:rsidRPr="00B910C9">
              <w:rPr>
                <w:i/>
              </w:rPr>
              <w:t>:</w:t>
            </w:r>
          </w:p>
          <w:p w:rsidR="00FB2312" w:rsidRPr="00B910C9" w:rsidRDefault="00FB2312" w:rsidP="00943918">
            <w:pPr>
              <w:jc w:val="both"/>
              <w:rPr>
                <w:i/>
              </w:rPr>
            </w:pPr>
            <w:r w:rsidRPr="00B910C9">
              <w:rPr>
                <w:i/>
                <w:sz w:val="22"/>
                <w:szCs w:val="22"/>
              </w:rPr>
              <w:t xml:space="preserve">- TT KSBT tỉnh Lâm Đồng; </w:t>
            </w:r>
          </w:p>
          <w:p w:rsidR="00FB2312" w:rsidRPr="00B910C9" w:rsidRDefault="00FB2312" w:rsidP="00943918">
            <w:pPr>
              <w:jc w:val="both"/>
            </w:pPr>
            <w:r w:rsidRPr="00B910C9">
              <w:rPr>
                <w:sz w:val="22"/>
                <w:szCs w:val="22"/>
              </w:rPr>
              <w:t>- BGĐ TTYT;</w:t>
            </w:r>
            <w:r w:rsidRPr="00B910C9">
              <w:rPr>
                <w:sz w:val="22"/>
                <w:szCs w:val="22"/>
              </w:rPr>
              <w:tab/>
            </w:r>
            <w:r w:rsidRPr="00B910C9">
              <w:rPr>
                <w:sz w:val="22"/>
                <w:szCs w:val="22"/>
              </w:rPr>
              <w:tab/>
            </w:r>
            <w:r w:rsidRPr="00B910C9">
              <w:rPr>
                <w:sz w:val="22"/>
                <w:szCs w:val="22"/>
              </w:rPr>
              <w:tab/>
            </w:r>
          </w:p>
          <w:p w:rsidR="00FB2312" w:rsidRPr="00B910C9" w:rsidRDefault="00FB2312" w:rsidP="00943918">
            <w:pPr>
              <w:jc w:val="both"/>
            </w:pPr>
            <w:r w:rsidRPr="00B910C9">
              <w:rPr>
                <w:sz w:val="22"/>
                <w:szCs w:val="22"/>
              </w:rPr>
              <w:t>- 14 TYT xã, thị trấn;</w:t>
            </w:r>
            <w:r w:rsidRPr="00B910C9">
              <w:rPr>
                <w:sz w:val="22"/>
                <w:szCs w:val="22"/>
              </w:rPr>
              <w:tab/>
            </w:r>
            <w:r w:rsidRPr="00B910C9">
              <w:rPr>
                <w:sz w:val="22"/>
                <w:szCs w:val="22"/>
              </w:rPr>
              <w:tab/>
            </w:r>
            <w:r w:rsidRPr="00B910C9">
              <w:rPr>
                <w:sz w:val="22"/>
                <w:szCs w:val="22"/>
              </w:rPr>
              <w:tab/>
              <w:t xml:space="preserve"> </w:t>
            </w:r>
            <w:r w:rsidRPr="00B910C9">
              <w:rPr>
                <w:b/>
                <w:sz w:val="22"/>
                <w:szCs w:val="22"/>
              </w:rPr>
              <w:t xml:space="preserve">   </w:t>
            </w:r>
          </w:p>
          <w:p w:rsidR="00FB2312" w:rsidRPr="00B910C9" w:rsidRDefault="00FB2312" w:rsidP="00943918">
            <w:pPr>
              <w:jc w:val="both"/>
              <w:rPr>
                <w:b/>
                <w:sz w:val="28"/>
                <w:szCs w:val="28"/>
              </w:rPr>
            </w:pPr>
            <w:r w:rsidRPr="00B910C9">
              <w:rPr>
                <w:sz w:val="22"/>
                <w:szCs w:val="22"/>
              </w:rPr>
              <w:t>- Lưu VT, DP.</w:t>
            </w:r>
            <w:r w:rsidRPr="00B910C9">
              <w:rPr>
                <w:sz w:val="22"/>
                <w:szCs w:val="22"/>
              </w:rPr>
              <w:tab/>
            </w:r>
          </w:p>
        </w:tc>
        <w:tc>
          <w:tcPr>
            <w:tcW w:w="5209" w:type="dxa"/>
          </w:tcPr>
          <w:p w:rsidR="00FB2312" w:rsidRPr="00B910C9" w:rsidRDefault="00FB2312" w:rsidP="00943918">
            <w:pPr>
              <w:pStyle w:val="ListParagraph"/>
              <w:spacing w:after="0" w:line="288" w:lineRule="auto"/>
              <w:ind w:left="0"/>
              <w:jc w:val="center"/>
              <w:rPr>
                <w:rFonts w:ascii="Times New Roman" w:hAnsi="Times New Roman"/>
                <w:b/>
                <w:sz w:val="24"/>
                <w:szCs w:val="24"/>
              </w:rPr>
            </w:pPr>
            <w:r w:rsidRPr="00B910C9">
              <w:rPr>
                <w:rFonts w:ascii="Times New Roman" w:hAnsi="Times New Roman"/>
                <w:b/>
                <w:sz w:val="24"/>
                <w:szCs w:val="24"/>
              </w:rPr>
              <w:t>KT. GIÁM ĐỐC</w:t>
            </w:r>
          </w:p>
          <w:p w:rsidR="00FB2312" w:rsidRPr="00B910C9" w:rsidRDefault="00FB2312" w:rsidP="00943918">
            <w:pPr>
              <w:pStyle w:val="ListParagraph"/>
              <w:spacing w:after="0" w:line="288" w:lineRule="auto"/>
              <w:ind w:left="0"/>
              <w:jc w:val="center"/>
              <w:rPr>
                <w:rFonts w:ascii="Times New Roman" w:hAnsi="Times New Roman"/>
                <w:b/>
                <w:sz w:val="24"/>
                <w:szCs w:val="24"/>
              </w:rPr>
            </w:pPr>
            <w:r w:rsidRPr="00B910C9">
              <w:rPr>
                <w:rFonts w:ascii="Times New Roman" w:hAnsi="Times New Roman"/>
                <w:b/>
                <w:sz w:val="24"/>
                <w:szCs w:val="24"/>
              </w:rPr>
              <w:t>PHÓ GIÁM ĐỐC</w:t>
            </w:r>
          </w:p>
          <w:p w:rsidR="00FB2312" w:rsidRPr="00B910C9" w:rsidRDefault="00FB2312" w:rsidP="00943918">
            <w:pPr>
              <w:jc w:val="center"/>
              <w:rPr>
                <w:rFonts w:eastAsia="Times New Roman"/>
                <w:b/>
                <w:sz w:val="26"/>
                <w:szCs w:val="26"/>
              </w:rPr>
            </w:pPr>
          </w:p>
          <w:p w:rsidR="00FB2312" w:rsidRPr="00B910C9" w:rsidRDefault="00E11F97" w:rsidP="00943918">
            <w:pPr>
              <w:jc w:val="center"/>
              <w:rPr>
                <w:rFonts w:eastAsia="Times New Roman"/>
                <w:b/>
                <w:sz w:val="26"/>
                <w:szCs w:val="26"/>
              </w:rPr>
            </w:pPr>
            <w:r>
              <w:rPr>
                <w:rFonts w:eastAsia="Times New Roman"/>
                <w:b/>
                <w:sz w:val="26"/>
                <w:szCs w:val="26"/>
              </w:rPr>
              <w:t>Đã ký</w:t>
            </w:r>
          </w:p>
          <w:p w:rsidR="00FB2312" w:rsidRPr="00B910C9" w:rsidRDefault="00FB2312" w:rsidP="00943918">
            <w:pPr>
              <w:jc w:val="center"/>
              <w:rPr>
                <w:rFonts w:eastAsia="Times New Roman"/>
                <w:b/>
                <w:sz w:val="26"/>
                <w:szCs w:val="26"/>
              </w:rPr>
            </w:pPr>
          </w:p>
          <w:p w:rsidR="00FB2312" w:rsidRPr="00B910C9" w:rsidRDefault="00FB2312" w:rsidP="00943918">
            <w:pPr>
              <w:jc w:val="center"/>
              <w:rPr>
                <w:rFonts w:eastAsia="Times New Roman"/>
                <w:b/>
                <w:sz w:val="26"/>
                <w:szCs w:val="26"/>
              </w:rPr>
            </w:pPr>
          </w:p>
          <w:p w:rsidR="00FB2312" w:rsidRPr="00B910C9" w:rsidRDefault="00FB2312" w:rsidP="00943918">
            <w:pPr>
              <w:jc w:val="center"/>
              <w:rPr>
                <w:b/>
                <w:sz w:val="28"/>
                <w:szCs w:val="28"/>
              </w:rPr>
            </w:pPr>
            <w:r w:rsidRPr="00B910C9">
              <w:rPr>
                <w:rFonts w:eastAsia="Times New Roman"/>
                <w:b/>
                <w:sz w:val="28"/>
                <w:szCs w:val="28"/>
              </w:rPr>
              <w:t>Nguyễn Văn Hải</w:t>
            </w:r>
          </w:p>
        </w:tc>
      </w:tr>
    </w:tbl>
    <w:p w:rsidR="00FB2312" w:rsidRPr="00B910C9" w:rsidRDefault="00FB2312" w:rsidP="00FB2312">
      <w:pPr>
        <w:jc w:val="both"/>
        <w:rPr>
          <w:b/>
          <w:sz w:val="28"/>
          <w:szCs w:val="28"/>
        </w:rPr>
      </w:pPr>
    </w:p>
    <w:p w:rsidR="00FB2312" w:rsidRPr="00B910C9" w:rsidRDefault="00FB2312" w:rsidP="00FB2312">
      <w:pPr>
        <w:rPr>
          <w:rFonts w:eastAsia="Times New Roman"/>
          <w:b/>
          <w:sz w:val="26"/>
          <w:szCs w:val="26"/>
        </w:rPr>
      </w:pPr>
      <w:r w:rsidRPr="00B910C9">
        <w:tab/>
      </w:r>
      <w:r w:rsidRPr="00B910C9">
        <w:rPr>
          <w:sz w:val="28"/>
          <w:szCs w:val="28"/>
        </w:rPr>
        <w:tab/>
      </w:r>
      <w:r w:rsidRPr="00B910C9">
        <w:rPr>
          <w:sz w:val="28"/>
          <w:szCs w:val="28"/>
        </w:rPr>
        <w:tab/>
      </w:r>
      <w:r w:rsidRPr="00B910C9">
        <w:rPr>
          <w:sz w:val="28"/>
          <w:szCs w:val="28"/>
        </w:rPr>
        <w:tab/>
      </w:r>
      <w:r w:rsidRPr="00B910C9">
        <w:rPr>
          <w:sz w:val="28"/>
          <w:szCs w:val="28"/>
        </w:rPr>
        <w:tab/>
      </w:r>
      <w:r w:rsidRPr="00B910C9">
        <w:rPr>
          <w:sz w:val="28"/>
          <w:szCs w:val="28"/>
        </w:rPr>
        <w:tab/>
        <w:t xml:space="preserve">         </w:t>
      </w:r>
      <w:r w:rsidRPr="00B910C9">
        <w:t xml:space="preserve"> </w:t>
      </w:r>
      <w:r w:rsidRPr="00B910C9">
        <w:rPr>
          <w:b/>
        </w:rPr>
        <w:t xml:space="preserve"> </w:t>
      </w:r>
    </w:p>
    <w:p w:rsidR="00DB0D28" w:rsidRPr="00B910C9" w:rsidRDefault="00DB0D28"/>
    <w:p w:rsidR="00FB2312" w:rsidRPr="00B910C9" w:rsidRDefault="00FB2312"/>
    <w:p w:rsidR="00FB2312" w:rsidRPr="00B910C9" w:rsidRDefault="00FB2312"/>
    <w:p w:rsidR="00FB2312" w:rsidRDefault="00FB2312"/>
    <w:p w:rsidR="00DB406A" w:rsidRDefault="00DB406A"/>
    <w:p w:rsidR="00DB406A" w:rsidRPr="00B910C9" w:rsidRDefault="00DB406A"/>
    <w:p w:rsidR="00FB2312" w:rsidRDefault="00FB2312"/>
    <w:p w:rsidR="000C6E62" w:rsidRPr="00B910C9" w:rsidRDefault="000C6E62"/>
    <w:p w:rsidR="00FB2312" w:rsidRPr="00B910C9" w:rsidRDefault="00FB2312"/>
    <w:p w:rsidR="00FB2312" w:rsidRPr="00B910C9" w:rsidRDefault="00FB2312">
      <w:pPr>
        <w:rPr>
          <w:b/>
          <w:sz w:val="28"/>
          <w:szCs w:val="28"/>
        </w:rPr>
      </w:pPr>
      <w:r w:rsidRPr="00B910C9">
        <w:rPr>
          <w:b/>
          <w:sz w:val="28"/>
          <w:szCs w:val="28"/>
        </w:rPr>
        <w:lastRenderedPageBreak/>
        <w:t>Phụ lục:</w:t>
      </w:r>
    </w:p>
    <w:p w:rsidR="00FB2312" w:rsidRPr="00B910C9" w:rsidRDefault="00FB2312" w:rsidP="00FB2312">
      <w:pPr>
        <w:spacing w:before="120" w:after="120"/>
        <w:jc w:val="center"/>
        <w:rPr>
          <w:b/>
          <w:sz w:val="28"/>
          <w:szCs w:val="28"/>
        </w:rPr>
      </w:pPr>
      <w:r w:rsidRPr="00B910C9">
        <w:rPr>
          <w:b/>
          <w:sz w:val="28"/>
          <w:szCs w:val="28"/>
        </w:rPr>
        <w:t>Bảng chỉ tiêu sàng lọc THA của tuyến xã năm 2023</w:t>
      </w:r>
    </w:p>
    <w:tbl>
      <w:tblPr>
        <w:tblW w:w="1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2025"/>
        <w:gridCol w:w="874"/>
        <w:gridCol w:w="1243"/>
        <w:gridCol w:w="992"/>
        <w:gridCol w:w="1560"/>
        <w:gridCol w:w="1573"/>
        <w:gridCol w:w="2091"/>
      </w:tblGrid>
      <w:tr w:rsidR="00FB2312" w:rsidRPr="00B910C9" w:rsidTr="00943918">
        <w:trPr>
          <w:gridAfter w:val="1"/>
          <w:wAfter w:w="2091" w:type="dxa"/>
          <w:trHeight w:val="2107"/>
        </w:trPr>
        <w:tc>
          <w:tcPr>
            <w:tcW w:w="644" w:type="dxa"/>
          </w:tcPr>
          <w:p w:rsidR="00FB2312" w:rsidRPr="00F161A2" w:rsidRDefault="00FB2312" w:rsidP="00943918">
            <w:pPr>
              <w:jc w:val="center"/>
              <w:rPr>
                <w:sz w:val="28"/>
                <w:szCs w:val="28"/>
              </w:rPr>
            </w:pPr>
          </w:p>
          <w:p w:rsidR="00FB2312" w:rsidRPr="00F161A2" w:rsidRDefault="00FB2312" w:rsidP="00943918">
            <w:pPr>
              <w:jc w:val="center"/>
              <w:rPr>
                <w:sz w:val="28"/>
                <w:szCs w:val="28"/>
              </w:rPr>
            </w:pPr>
            <w:r w:rsidRPr="00F161A2">
              <w:rPr>
                <w:sz w:val="28"/>
                <w:szCs w:val="28"/>
              </w:rPr>
              <w:t>TT</w:t>
            </w:r>
          </w:p>
        </w:tc>
        <w:tc>
          <w:tcPr>
            <w:tcW w:w="2025" w:type="dxa"/>
          </w:tcPr>
          <w:p w:rsidR="00FB2312" w:rsidRPr="00F161A2" w:rsidRDefault="00FB2312" w:rsidP="00943918">
            <w:pPr>
              <w:jc w:val="center"/>
              <w:rPr>
                <w:sz w:val="28"/>
                <w:szCs w:val="28"/>
              </w:rPr>
            </w:pPr>
          </w:p>
          <w:p w:rsidR="00FB2312" w:rsidRPr="00F161A2" w:rsidRDefault="00FB2312" w:rsidP="00943918">
            <w:pPr>
              <w:jc w:val="center"/>
              <w:rPr>
                <w:sz w:val="28"/>
                <w:szCs w:val="28"/>
              </w:rPr>
            </w:pPr>
            <w:r w:rsidRPr="00F161A2">
              <w:rPr>
                <w:sz w:val="28"/>
                <w:szCs w:val="28"/>
              </w:rPr>
              <w:t>Đơn vị</w:t>
            </w:r>
          </w:p>
        </w:tc>
        <w:tc>
          <w:tcPr>
            <w:tcW w:w="874" w:type="dxa"/>
          </w:tcPr>
          <w:p w:rsidR="00FB2312" w:rsidRPr="00F161A2" w:rsidRDefault="00FB2312" w:rsidP="00943918">
            <w:pPr>
              <w:jc w:val="center"/>
              <w:rPr>
                <w:sz w:val="28"/>
                <w:szCs w:val="28"/>
              </w:rPr>
            </w:pPr>
          </w:p>
          <w:p w:rsidR="00FB2312" w:rsidRPr="00F161A2" w:rsidRDefault="00FB2312" w:rsidP="00943918">
            <w:pPr>
              <w:jc w:val="center"/>
              <w:rPr>
                <w:sz w:val="28"/>
                <w:szCs w:val="28"/>
              </w:rPr>
            </w:pPr>
            <w:r w:rsidRPr="00F161A2">
              <w:rPr>
                <w:sz w:val="28"/>
                <w:szCs w:val="28"/>
              </w:rPr>
              <w:t>ĐVT</w:t>
            </w:r>
          </w:p>
        </w:tc>
        <w:tc>
          <w:tcPr>
            <w:tcW w:w="1243" w:type="dxa"/>
          </w:tcPr>
          <w:p w:rsidR="00FB2312" w:rsidRPr="00F161A2" w:rsidRDefault="00FB2312" w:rsidP="00943918">
            <w:pPr>
              <w:jc w:val="center"/>
              <w:rPr>
                <w:sz w:val="28"/>
                <w:szCs w:val="28"/>
              </w:rPr>
            </w:pPr>
          </w:p>
          <w:p w:rsidR="00FB2312" w:rsidRPr="00F161A2" w:rsidRDefault="00FB2312" w:rsidP="00943918">
            <w:pPr>
              <w:jc w:val="center"/>
              <w:rPr>
                <w:sz w:val="28"/>
                <w:szCs w:val="28"/>
              </w:rPr>
            </w:pPr>
            <w:r w:rsidRPr="00F161A2">
              <w:rPr>
                <w:sz w:val="28"/>
                <w:szCs w:val="28"/>
              </w:rPr>
              <w:t>Dân số 2023</w:t>
            </w:r>
          </w:p>
        </w:tc>
        <w:tc>
          <w:tcPr>
            <w:tcW w:w="992" w:type="dxa"/>
          </w:tcPr>
          <w:p w:rsidR="00FB2312" w:rsidRPr="00F161A2" w:rsidRDefault="00FB2312" w:rsidP="00943918">
            <w:pPr>
              <w:jc w:val="center"/>
              <w:rPr>
                <w:sz w:val="28"/>
                <w:szCs w:val="28"/>
              </w:rPr>
            </w:pPr>
          </w:p>
          <w:p w:rsidR="00FB2312" w:rsidRPr="00F161A2" w:rsidRDefault="00FB2312" w:rsidP="00943918">
            <w:pPr>
              <w:jc w:val="center"/>
              <w:rPr>
                <w:sz w:val="28"/>
                <w:szCs w:val="28"/>
              </w:rPr>
            </w:pPr>
            <w:r w:rsidRPr="00F161A2">
              <w:rPr>
                <w:sz w:val="28"/>
                <w:szCs w:val="28"/>
              </w:rPr>
              <w:t xml:space="preserve">Dân số </w:t>
            </w:r>
            <w:r w:rsidRPr="00F161A2">
              <w:rPr>
                <w:sz w:val="28"/>
                <w:szCs w:val="28"/>
                <w:u w:val="single"/>
              </w:rPr>
              <w:t>&gt;</w:t>
            </w:r>
            <w:r w:rsidRPr="00F161A2">
              <w:rPr>
                <w:sz w:val="28"/>
                <w:szCs w:val="28"/>
              </w:rPr>
              <w:t xml:space="preserve"> 40 tuổi</w:t>
            </w:r>
          </w:p>
        </w:tc>
        <w:tc>
          <w:tcPr>
            <w:tcW w:w="1560" w:type="dxa"/>
          </w:tcPr>
          <w:p w:rsidR="00FB2312" w:rsidRPr="00F161A2" w:rsidRDefault="00FB2312" w:rsidP="00943918">
            <w:pPr>
              <w:jc w:val="center"/>
              <w:rPr>
                <w:sz w:val="28"/>
                <w:szCs w:val="28"/>
              </w:rPr>
            </w:pPr>
            <w:r w:rsidRPr="00F161A2">
              <w:rPr>
                <w:sz w:val="28"/>
                <w:szCs w:val="28"/>
              </w:rPr>
              <w:t>Số người được đo huyết áp sàng lọc 2023 (40%)</w:t>
            </w:r>
          </w:p>
        </w:tc>
        <w:tc>
          <w:tcPr>
            <w:tcW w:w="1573" w:type="dxa"/>
          </w:tcPr>
          <w:p w:rsidR="00FB2312" w:rsidRPr="00F161A2" w:rsidRDefault="00FB2312" w:rsidP="00943918">
            <w:pPr>
              <w:jc w:val="center"/>
              <w:rPr>
                <w:sz w:val="28"/>
                <w:szCs w:val="28"/>
              </w:rPr>
            </w:pPr>
            <w:r w:rsidRPr="00F161A2">
              <w:rPr>
                <w:sz w:val="28"/>
                <w:szCs w:val="28"/>
              </w:rPr>
              <w:t>Tỉ lệ bệnh nhân THA được quản lý, điều trị tại trạm (23%)</w:t>
            </w:r>
          </w:p>
        </w:tc>
      </w:tr>
      <w:tr w:rsidR="00FB2312" w:rsidRPr="00B910C9" w:rsidTr="00943918">
        <w:trPr>
          <w:gridAfter w:val="1"/>
          <w:wAfter w:w="2091" w:type="dxa"/>
        </w:trPr>
        <w:tc>
          <w:tcPr>
            <w:tcW w:w="644" w:type="dxa"/>
          </w:tcPr>
          <w:p w:rsidR="00FB2312" w:rsidRPr="00B910C9" w:rsidRDefault="00FB2312" w:rsidP="00943918">
            <w:pPr>
              <w:jc w:val="center"/>
              <w:rPr>
                <w:sz w:val="28"/>
                <w:szCs w:val="28"/>
              </w:rPr>
            </w:pPr>
            <w:r w:rsidRPr="00B910C9">
              <w:rPr>
                <w:sz w:val="28"/>
                <w:szCs w:val="28"/>
              </w:rPr>
              <w:t>1</w:t>
            </w:r>
          </w:p>
        </w:tc>
        <w:tc>
          <w:tcPr>
            <w:tcW w:w="2025" w:type="dxa"/>
          </w:tcPr>
          <w:p w:rsidR="00FB2312" w:rsidRPr="00B910C9" w:rsidRDefault="00FB2312" w:rsidP="00943918">
            <w:pPr>
              <w:rPr>
                <w:color w:val="000000"/>
                <w:sz w:val="28"/>
                <w:szCs w:val="28"/>
              </w:rPr>
            </w:pPr>
            <w:r w:rsidRPr="00B910C9">
              <w:rPr>
                <w:color w:val="000000"/>
                <w:sz w:val="28"/>
                <w:szCs w:val="28"/>
              </w:rPr>
              <w:t>Lộc Thắng</w:t>
            </w:r>
          </w:p>
        </w:tc>
        <w:tc>
          <w:tcPr>
            <w:tcW w:w="874"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người</w:t>
            </w:r>
          </w:p>
        </w:tc>
        <w:tc>
          <w:tcPr>
            <w:tcW w:w="1243"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20067</w:t>
            </w:r>
          </w:p>
        </w:tc>
        <w:tc>
          <w:tcPr>
            <w:tcW w:w="992"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7329</w:t>
            </w:r>
          </w:p>
        </w:tc>
        <w:tc>
          <w:tcPr>
            <w:tcW w:w="1560" w:type="dxa"/>
          </w:tcPr>
          <w:p w:rsidR="00FB2312" w:rsidRPr="00B910C9" w:rsidRDefault="00FB2312" w:rsidP="00943918">
            <w:pPr>
              <w:jc w:val="center"/>
              <w:rPr>
                <w:color w:val="000000"/>
                <w:sz w:val="28"/>
                <w:szCs w:val="28"/>
              </w:rPr>
            </w:pPr>
            <w:r w:rsidRPr="00B910C9">
              <w:rPr>
                <w:color w:val="000000"/>
                <w:sz w:val="28"/>
                <w:szCs w:val="28"/>
              </w:rPr>
              <w:t>2932</w:t>
            </w:r>
          </w:p>
        </w:tc>
        <w:tc>
          <w:tcPr>
            <w:tcW w:w="1573" w:type="dxa"/>
          </w:tcPr>
          <w:p w:rsidR="00FB2312" w:rsidRPr="00B910C9" w:rsidRDefault="00FB2312" w:rsidP="00943918">
            <w:pPr>
              <w:jc w:val="center"/>
              <w:rPr>
                <w:color w:val="000000"/>
                <w:sz w:val="28"/>
                <w:szCs w:val="28"/>
              </w:rPr>
            </w:pPr>
            <w:r w:rsidRPr="00B910C9">
              <w:rPr>
                <w:color w:val="000000"/>
                <w:sz w:val="28"/>
                <w:szCs w:val="28"/>
              </w:rPr>
              <w:t>554</w:t>
            </w:r>
          </w:p>
        </w:tc>
      </w:tr>
      <w:tr w:rsidR="00FB2312" w:rsidRPr="00B910C9" w:rsidTr="00943918">
        <w:trPr>
          <w:gridAfter w:val="1"/>
          <w:wAfter w:w="2091" w:type="dxa"/>
        </w:trPr>
        <w:tc>
          <w:tcPr>
            <w:tcW w:w="644" w:type="dxa"/>
          </w:tcPr>
          <w:p w:rsidR="00FB2312" w:rsidRPr="00B910C9" w:rsidRDefault="00FB2312" w:rsidP="00943918">
            <w:pPr>
              <w:jc w:val="center"/>
              <w:rPr>
                <w:sz w:val="28"/>
                <w:szCs w:val="28"/>
              </w:rPr>
            </w:pPr>
            <w:r w:rsidRPr="00B910C9">
              <w:rPr>
                <w:sz w:val="28"/>
                <w:szCs w:val="28"/>
              </w:rPr>
              <w:t>2</w:t>
            </w:r>
          </w:p>
        </w:tc>
        <w:tc>
          <w:tcPr>
            <w:tcW w:w="2025" w:type="dxa"/>
          </w:tcPr>
          <w:p w:rsidR="00FB2312" w:rsidRPr="00B910C9" w:rsidRDefault="00FB2312" w:rsidP="00943918">
            <w:pPr>
              <w:rPr>
                <w:color w:val="000000"/>
                <w:sz w:val="28"/>
                <w:szCs w:val="28"/>
              </w:rPr>
            </w:pPr>
            <w:r w:rsidRPr="00B910C9">
              <w:rPr>
                <w:color w:val="000000"/>
                <w:sz w:val="28"/>
                <w:szCs w:val="28"/>
              </w:rPr>
              <w:t>Lộc Ngãi</w:t>
            </w:r>
          </w:p>
        </w:tc>
        <w:tc>
          <w:tcPr>
            <w:tcW w:w="874"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người</w:t>
            </w:r>
          </w:p>
        </w:tc>
        <w:tc>
          <w:tcPr>
            <w:tcW w:w="1243"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15109</w:t>
            </w:r>
          </w:p>
        </w:tc>
        <w:tc>
          <w:tcPr>
            <w:tcW w:w="992"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5765</w:t>
            </w:r>
          </w:p>
        </w:tc>
        <w:tc>
          <w:tcPr>
            <w:tcW w:w="1560" w:type="dxa"/>
          </w:tcPr>
          <w:p w:rsidR="00FB2312" w:rsidRPr="00B910C9" w:rsidRDefault="00FB2312" w:rsidP="00943918">
            <w:pPr>
              <w:jc w:val="center"/>
              <w:rPr>
                <w:color w:val="000000"/>
                <w:sz w:val="28"/>
                <w:szCs w:val="28"/>
              </w:rPr>
            </w:pPr>
            <w:r w:rsidRPr="00B910C9">
              <w:rPr>
                <w:color w:val="000000"/>
                <w:sz w:val="28"/>
                <w:szCs w:val="28"/>
              </w:rPr>
              <w:t>2306</w:t>
            </w:r>
          </w:p>
        </w:tc>
        <w:tc>
          <w:tcPr>
            <w:tcW w:w="1573" w:type="dxa"/>
          </w:tcPr>
          <w:p w:rsidR="00FB2312" w:rsidRPr="00B910C9" w:rsidRDefault="00FB2312" w:rsidP="00943918">
            <w:pPr>
              <w:jc w:val="center"/>
              <w:rPr>
                <w:color w:val="000000"/>
                <w:sz w:val="28"/>
                <w:szCs w:val="28"/>
              </w:rPr>
            </w:pPr>
            <w:r w:rsidRPr="00B910C9">
              <w:rPr>
                <w:color w:val="000000"/>
                <w:sz w:val="28"/>
                <w:szCs w:val="28"/>
              </w:rPr>
              <w:t>417</w:t>
            </w:r>
          </w:p>
        </w:tc>
      </w:tr>
      <w:tr w:rsidR="00FB2312" w:rsidRPr="00B910C9" w:rsidTr="00943918">
        <w:trPr>
          <w:gridAfter w:val="1"/>
          <w:wAfter w:w="2091" w:type="dxa"/>
        </w:trPr>
        <w:tc>
          <w:tcPr>
            <w:tcW w:w="644" w:type="dxa"/>
          </w:tcPr>
          <w:p w:rsidR="00FB2312" w:rsidRPr="00B910C9" w:rsidRDefault="00FB2312" w:rsidP="00943918">
            <w:pPr>
              <w:jc w:val="center"/>
              <w:rPr>
                <w:sz w:val="28"/>
                <w:szCs w:val="28"/>
              </w:rPr>
            </w:pPr>
            <w:r w:rsidRPr="00B910C9">
              <w:rPr>
                <w:sz w:val="28"/>
                <w:szCs w:val="28"/>
              </w:rPr>
              <w:t>3</w:t>
            </w:r>
          </w:p>
        </w:tc>
        <w:tc>
          <w:tcPr>
            <w:tcW w:w="2025" w:type="dxa"/>
            <w:vAlign w:val="bottom"/>
          </w:tcPr>
          <w:p w:rsidR="00FB2312" w:rsidRPr="00B910C9" w:rsidRDefault="00FB2312" w:rsidP="00943918">
            <w:pPr>
              <w:rPr>
                <w:rFonts w:eastAsia="Times New Roman"/>
                <w:bCs/>
                <w:color w:val="000000"/>
                <w:sz w:val="28"/>
                <w:szCs w:val="28"/>
              </w:rPr>
            </w:pPr>
            <w:r w:rsidRPr="00B910C9">
              <w:rPr>
                <w:rFonts w:eastAsia="Times New Roman"/>
                <w:bCs/>
                <w:color w:val="000000"/>
                <w:sz w:val="28"/>
                <w:szCs w:val="28"/>
              </w:rPr>
              <w:t>Lộc Bắc</w:t>
            </w:r>
          </w:p>
        </w:tc>
        <w:tc>
          <w:tcPr>
            <w:tcW w:w="874"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người</w:t>
            </w:r>
          </w:p>
        </w:tc>
        <w:tc>
          <w:tcPr>
            <w:tcW w:w="1243" w:type="dxa"/>
            <w:vAlign w:val="bottom"/>
          </w:tcPr>
          <w:p w:rsidR="00FB2312" w:rsidRPr="00B34C18" w:rsidRDefault="00FB2312" w:rsidP="00943918">
            <w:pPr>
              <w:jc w:val="center"/>
              <w:rPr>
                <w:rFonts w:eastAsia="Times New Roman"/>
                <w:color w:val="000000"/>
                <w:sz w:val="28"/>
                <w:szCs w:val="28"/>
              </w:rPr>
            </w:pPr>
            <w:r w:rsidRPr="00B34C18">
              <w:rPr>
                <w:rFonts w:eastAsia="Times New Roman"/>
                <w:color w:val="000000"/>
                <w:sz w:val="28"/>
                <w:szCs w:val="28"/>
              </w:rPr>
              <w:t>5078</w:t>
            </w:r>
          </w:p>
        </w:tc>
        <w:tc>
          <w:tcPr>
            <w:tcW w:w="992"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1255</w:t>
            </w:r>
          </w:p>
        </w:tc>
        <w:tc>
          <w:tcPr>
            <w:tcW w:w="1560" w:type="dxa"/>
          </w:tcPr>
          <w:p w:rsidR="00FB2312" w:rsidRPr="00B910C9" w:rsidRDefault="00FB2312" w:rsidP="00943918">
            <w:pPr>
              <w:jc w:val="center"/>
              <w:rPr>
                <w:color w:val="000000"/>
                <w:sz w:val="28"/>
                <w:szCs w:val="28"/>
              </w:rPr>
            </w:pPr>
            <w:r w:rsidRPr="00B910C9">
              <w:rPr>
                <w:color w:val="000000"/>
                <w:sz w:val="28"/>
                <w:szCs w:val="28"/>
              </w:rPr>
              <w:t>502</w:t>
            </w:r>
          </w:p>
        </w:tc>
        <w:tc>
          <w:tcPr>
            <w:tcW w:w="1573" w:type="dxa"/>
          </w:tcPr>
          <w:p w:rsidR="00FB2312" w:rsidRPr="00B910C9" w:rsidRDefault="00FB2312" w:rsidP="00943918">
            <w:pPr>
              <w:jc w:val="center"/>
              <w:rPr>
                <w:color w:val="000000"/>
                <w:sz w:val="28"/>
                <w:szCs w:val="28"/>
              </w:rPr>
            </w:pPr>
            <w:r w:rsidRPr="00B910C9">
              <w:rPr>
                <w:color w:val="000000"/>
                <w:sz w:val="28"/>
                <w:szCs w:val="28"/>
              </w:rPr>
              <w:t>140</w:t>
            </w:r>
          </w:p>
        </w:tc>
      </w:tr>
      <w:tr w:rsidR="00FB2312" w:rsidRPr="00B910C9" w:rsidTr="00943918">
        <w:trPr>
          <w:gridAfter w:val="1"/>
          <w:wAfter w:w="2091" w:type="dxa"/>
        </w:trPr>
        <w:tc>
          <w:tcPr>
            <w:tcW w:w="644" w:type="dxa"/>
          </w:tcPr>
          <w:p w:rsidR="00FB2312" w:rsidRPr="00B910C9" w:rsidRDefault="00FB2312" w:rsidP="00943918">
            <w:pPr>
              <w:jc w:val="center"/>
              <w:rPr>
                <w:sz w:val="28"/>
                <w:szCs w:val="28"/>
              </w:rPr>
            </w:pPr>
            <w:r w:rsidRPr="00B910C9">
              <w:rPr>
                <w:sz w:val="28"/>
                <w:szCs w:val="28"/>
              </w:rPr>
              <w:t>4</w:t>
            </w:r>
          </w:p>
        </w:tc>
        <w:tc>
          <w:tcPr>
            <w:tcW w:w="2025" w:type="dxa"/>
            <w:vAlign w:val="bottom"/>
          </w:tcPr>
          <w:p w:rsidR="00FB2312" w:rsidRPr="00B910C9" w:rsidRDefault="00FB2312" w:rsidP="00943918">
            <w:pPr>
              <w:rPr>
                <w:rFonts w:eastAsia="Times New Roman"/>
                <w:bCs/>
                <w:color w:val="000000"/>
                <w:sz w:val="28"/>
                <w:szCs w:val="28"/>
              </w:rPr>
            </w:pPr>
            <w:r w:rsidRPr="00B910C9">
              <w:rPr>
                <w:rFonts w:eastAsia="Times New Roman"/>
                <w:bCs/>
                <w:color w:val="000000"/>
                <w:sz w:val="28"/>
                <w:szCs w:val="28"/>
              </w:rPr>
              <w:t>Lộc Bảo</w:t>
            </w:r>
          </w:p>
        </w:tc>
        <w:tc>
          <w:tcPr>
            <w:tcW w:w="874"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người</w:t>
            </w:r>
          </w:p>
        </w:tc>
        <w:tc>
          <w:tcPr>
            <w:tcW w:w="1243"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4756</w:t>
            </w:r>
          </w:p>
        </w:tc>
        <w:tc>
          <w:tcPr>
            <w:tcW w:w="992"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1218</w:t>
            </w:r>
          </w:p>
        </w:tc>
        <w:tc>
          <w:tcPr>
            <w:tcW w:w="1560" w:type="dxa"/>
          </w:tcPr>
          <w:p w:rsidR="00FB2312" w:rsidRPr="00B910C9" w:rsidRDefault="00FB2312" w:rsidP="00943918">
            <w:pPr>
              <w:jc w:val="center"/>
              <w:rPr>
                <w:color w:val="000000"/>
                <w:sz w:val="28"/>
                <w:szCs w:val="28"/>
              </w:rPr>
            </w:pPr>
            <w:r w:rsidRPr="00B910C9">
              <w:rPr>
                <w:color w:val="000000"/>
                <w:sz w:val="28"/>
                <w:szCs w:val="28"/>
              </w:rPr>
              <w:t>487</w:t>
            </w:r>
          </w:p>
        </w:tc>
        <w:tc>
          <w:tcPr>
            <w:tcW w:w="1573" w:type="dxa"/>
          </w:tcPr>
          <w:p w:rsidR="00FB2312" w:rsidRPr="00B910C9" w:rsidRDefault="00FB2312" w:rsidP="00943918">
            <w:pPr>
              <w:jc w:val="center"/>
              <w:rPr>
                <w:color w:val="000000"/>
                <w:sz w:val="28"/>
                <w:szCs w:val="28"/>
              </w:rPr>
            </w:pPr>
            <w:r w:rsidRPr="00B910C9">
              <w:rPr>
                <w:color w:val="000000"/>
                <w:sz w:val="28"/>
                <w:szCs w:val="28"/>
              </w:rPr>
              <w:t>131</w:t>
            </w:r>
          </w:p>
        </w:tc>
      </w:tr>
      <w:tr w:rsidR="00FB2312" w:rsidRPr="00B910C9" w:rsidTr="00943918">
        <w:trPr>
          <w:gridAfter w:val="1"/>
          <w:wAfter w:w="2091" w:type="dxa"/>
        </w:trPr>
        <w:tc>
          <w:tcPr>
            <w:tcW w:w="644" w:type="dxa"/>
          </w:tcPr>
          <w:p w:rsidR="00FB2312" w:rsidRPr="00B910C9" w:rsidRDefault="00FB2312" w:rsidP="00943918">
            <w:pPr>
              <w:jc w:val="center"/>
              <w:rPr>
                <w:sz w:val="28"/>
                <w:szCs w:val="28"/>
              </w:rPr>
            </w:pPr>
            <w:r w:rsidRPr="00B910C9">
              <w:rPr>
                <w:sz w:val="28"/>
                <w:szCs w:val="28"/>
              </w:rPr>
              <w:t>5</w:t>
            </w:r>
          </w:p>
        </w:tc>
        <w:tc>
          <w:tcPr>
            <w:tcW w:w="2025" w:type="dxa"/>
            <w:vAlign w:val="bottom"/>
          </w:tcPr>
          <w:p w:rsidR="00FB2312" w:rsidRPr="00B910C9" w:rsidRDefault="00FB2312" w:rsidP="00943918">
            <w:pPr>
              <w:rPr>
                <w:rFonts w:eastAsia="Times New Roman"/>
                <w:bCs/>
                <w:color w:val="000000"/>
                <w:sz w:val="28"/>
                <w:szCs w:val="28"/>
              </w:rPr>
            </w:pPr>
            <w:r w:rsidRPr="00B910C9">
              <w:rPr>
                <w:rFonts w:eastAsia="Times New Roman"/>
                <w:bCs/>
                <w:color w:val="000000"/>
                <w:sz w:val="28"/>
                <w:szCs w:val="28"/>
              </w:rPr>
              <w:t>Lộc Lâm</w:t>
            </w:r>
          </w:p>
        </w:tc>
        <w:tc>
          <w:tcPr>
            <w:tcW w:w="874"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người</w:t>
            </w:r>
          </w:p>
        </w:tc>
        <w:tc>
          <w:tcPr>
            <w:tcW w:w="1243"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2334</w:t>
            </w:r>
          </w:p>
        </w:tc>
        <w:tc>
          <w:tcPr>
            <w:tcW w:w="992"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1069</w:t>
            </w:r>
          </w:p>
        </w:tc>
        <w:tc>
          <w:tcPr>
            <w:tcW w:w="1560" w:type="dxa"/>
          </w:tcPr>
          <w:p w:rsidR="00FB2312" w:rsidRPr="00B910C9" w:rsidRDefault="00FB2312" w:rsidP="00943918">
            <w:pPr>
              <w:jc w:val="center"/>
              <w:rPr>
                <w:color w:val="000000"/>
                <w:sz w:val="28"/>
                <w:szCs w:val="28"/>
              </w:rPr>
            </w:pPr>
            <w:r w:rsidRPr="00B910C9">
              <w:rPr>
                <w:color w:val="000000"/>
                <w:sz w:val="28"/>
                <w:szCs w:val="28"/>
              </w:rPr>
              <w:t>428</w:t>
            </w:r>
          </w:p>
        </w:tc>
        <w:tc>
          <w:tcPr>
            <w:tcW w:w="1573" w:type="dxa"/>
          </w:tcPr>
          <w:p w:rsidR="00FB2312" w:rsidRPr="00B910C9" w:rsidRDefault="00FB2312" w:rsidP="00943918">
            <w:pPr>
              <w:jc w:val="center"/>
              <w:rPr>
                <w:color w:val="000000"/>
                <w:sz w:val="28"/>
                <w:szCs w:val="28"/>
              </w:rPr>
            </w:pPr>
            <w:r w:rsidRPr="00B910C9">
              <w:rPr>
                <w:color w:val="000000"/>
                <w:sz w:val="28"/>
                <w:szCs w:val="28"/>
              </w:rPr>
              <w:t>64</w:t>
            </w:r>
          </w:p>
        </w:tc>
      </w:tr>
      <w:tr w:rsidR="00FB2312" w:rsidRPr="00B910C9" w:rsidTr="00943918">
        <w:trPr>
          <w:gridAfter w:val="1"/>
          <w:wAfter w:w="2091" w:type="dxa"/>
        </w:trPr>
        <w:tc>
          <w:tcPr>
            <w:tcW w:w="644" w:type="dxa"/>
          </w:tcPr>
          <w:p w:rsidR="00FB2312" w:rsidRPr="00B910C9" w:rsidRDefault="00FB2312" w:rsidP="00943918">
            <w:pPr>
              <w:jc w:val="center"/>
              <w:rPr>
                <w:sz w:val="28"/>
                <w:szCs w:val="28"/>
              </w:rPr>
            </w:pPr>
            <w:r w:rsidRPr="00B910C9">
              <w:rPr>
                <w:sz w:val="28"/>
                <w:szCs w:val="28"/>
              </w:rPr>
              <w:t>6</w:t>
            </w:r>
          </w:p>
        </w:tc>
        <w:tc>
          <w:tcPr>
            <w:tcW w:w="2025" w:type="dxa"/>
            <w:vAlign w:val="bottom"/>
          </w:tcPr>
          <w:p w:rsidR="00FB2312" w:rsidRPr="00B910C9" w:rsidRDefault="00FB2312" w:rsidP="00943918">
            <w:pPr>
              <w:rPr>
                <w:rFonts w:eastAsia="Times New Roman"/>
                <w:bCs/>
                <w:color w:val="000000"/>
                <w:sz w:val="28"/>
                <w:szCs w:val="28"/>
              </w:rPr>
            </w:pPr>
            <w:r w:rsidRPr="00B910C9">
              <w:rPr>
                <w:rFonts w:eastAsia="Times New Roman"/>
                <w:bCs/>
                <w:color w:val="000000"/>
                <w:sz w:val="28"/>
                <w:szCs w:val="28"/>
              </w:rPr>
              <w:t>Lộc Phú</w:t>
            </w:r>
          </w:p>
        </w:tc>
        <w:tc>
          <w:tcPr>
            <w:tcW w:w="874"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người</w:t>
            </w:r>
          </w:p>
        </w:tc>
        <w:tc>
          <w:tcPr>
            <w:tcW w:w="1243"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3419</w:t>
            </w:r>
          </w:p>
        </w:tc>
        <w:tc>
          <w:tcPr>
            <w:tcW w:w="992"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1143</w:t>
            </w:r>
          </w:p>
        </w:tc>
        <w:tc>
          <w:tcPr>
            <w:tcW w:w="1560" w:type="dxa"/>
          </w:tcPr>
          <w:p w:rsidR="00FB2312" w:rsidRPr="00B910C9" w:rsidRDefault="00FB2312" w:rsidP="00943918">
            <w:pPr>
              <w:jc w:val="center"/>
              <w:rPr>
                <w:color w:val="000000"/>
                <w:sz w:val="28"/>
                <w:szCs w:val="28"/>
              </w:rPr>
            </w:pPr>
            <w:r w:rsidRPr="00B910C9">
              <w:rPr>
                <w:color w:val="000000"/>
                <w:sz w:val="28"/>
                <w:szCs w:val="28"/>
              </w:rPr>
              <w:t>457</w:t>
            </w:r>
          </w:p>
        </w:tc>
        <w:tc>
          <w:tcPr>
            <w:tcW w:w="1573" w:type="dxa"/>
          </w:tcPr>
          <w:p w:rsidR="00FB2312" w:rsidRPr="00B910C9" w:rsidRDefault="00FB2312" w:rsidP="00943918">
            <w:pPr>
              <w:jc w:val="center"/>
              <w:rPr>
                <w:color w:val="000000"/>
                <w:sz w:val="28"/>
                <w:szCs w:val="28"/>
              </w:rPr>
            </w:pPr>
            <w:r w:rsidRPr="00B910C9">
              <w:rPr>
                <w:color w:val="000000"/>
                <w:sz w:val="28"/>
                <w:szCs w:val="28"/>
              </w:rPr>
              <w:t>94</w:t>
            </w:r>
          </w:p>
        </w:tc>
      </w:tr>
      <w:tr w:rsidR="00FB2312" w:rsidRPr="00B910C9" w:rsidTr="00943918">
        <w:trPr>
          <w:gridAfter w:val="1"/>
          <w:wAfter w:w="2091" w:type="dxa"/>
        </w:trPr>
        <w:tc>
          <w:tcPr>
            <w:tcW w:w="644" w:type="dxa"/>
          </w:tcPr>
          <w:p w:rsidR="00FB2312" w:rsidRPr="00B910C9" w:rsidRDefault="00FB2312" w:rsidP="00943918">
            <w:pPr>
              <w:jc w:val="center"/>
              <w:rPr>
                <w:sz w:val="28"/>
                <w:szCs w:val="28"/>
              </w:rPr>
            </w:pPr>
            <w:r w:rsidRPr="00B910C9">
              <w:rPr>
                <w:sz w:val="28"/>
                <w:szCs w:val="28"/>
              </w:rPr>
              <w:t>7</w:t>
            </w:r>
          </w:p>
        </w:tc>
        <w:tc>
          <w:tcPr>
            <w:tcW w:w="2025" w:type="dxa"/>
            <w:vAlign w:val="bottom"/>
          </w:tcPr>
          <w:p w:rsidR="00FB2312" w:rsidRPr="00B910C9" w:rsidRDefault="00FB2312" w:rsidP="00943918">
            <w:pPr>
              <w:rPr>
                <w:rFonts w:eastAsia="Times New Roman"/>
                <w:bCs/>
                <w:color w:val="000000"/>
                <w:sz w:val="28"/>
                <w:szCs w:val="28"/>
              </w:rPr>
            </w:pPr>
            <w:r w:rsidRPr="00B910C9">
              <w:rPr>
                <w:rFonts w:eastAsia="Times New Roman"/>
                <w:bCs/>
                <w:color w:val="000000"/>
                <w:sz w:val="28"/>
                <w:szCs w:val="28"/>
              </w:rPr>
              <w:t xml:space="preserve">Lộc Đức </w:t>
            </w:r>
          </w:p>
        </w:tc>
        <w:tc>
          <w:tcPr>
            <w:tcW w:w="874"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người</w:t>
            </w:r>
          </w:p>
        </w:tc>
        <w:tc>
          <w:tcPr>
            <w:tcW w:w="1243"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6516</w:t>
            </w:r>
          </w:p>
        </w:tc>
        <w:tc>
          <w:tcPr>
            <w:tcW w:w="992"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2722</w:t>
            </w:r>
          </w:p>
        </w:tc>
        <w:tc>
          <w:tcPr>
            <w:tcW w:w="1560" w:type="dxa"/>
          </w:tcPr>
          <w:p w:rsidR="00FB2312" w:rsidRPr="00B910C9" w:rsidRDefault="00FB2312" w:rsidP="00943918">
            <w:pPr>
              <w:jc w:val="center"/>
              <w:rPr>
                <w:color w:val="000000"/>
                <w:sz w:val="28"/>
                <w:szCs w:val="28"/>
              </w:rPr>
            </w:pPr>
            <w:r w:rsidRPr="00B910C9">
              <w:rPr>
                <w:color w:val="000000"/>
                <w:sz w:val="28"/>
                <w:szCs w:val="28"/>
              </w:rPr>
              <w:t>1089</w:t>
            </w:r>
          </w:p>
        </w:tc>
        <w:tc>
          <w:tcPr>
            <w:tcW w:w="1573" w:type="dxa"/>
          </w:tcPr>
          <w:p w:rsidR="00FB2312" w:rsidRPr="00B910C9" w:rsidRDefault="00FB2312" w:rsidP="00943918">
            <w:pPr>
              <w:jc w:val="center"/>
              <w:rPr>
                <w:color w:val="000000"/>
                <w:sz w:val="28"/>
                <w:szCs w:val="28"/>
              </w:rPr>
            </w:pPr>
            <w:r w:rsidRPr="00B910C9">
              <w:rPr>
                <w:color w:val="000000"/>
                <w:sz w:val="28"/>
                <w:szCs w:val="28"/>
              </w:rPr>
              <w:t>180</w:t>
            </w:r>
          </w:p>
        </w:tc>
      </w:tr>
      <w:tr w:rsidR="00FB2312" w:rsidRPr="00B910C9" w:rsidTr="00943918">
        <w:trPr>
          <w:gridAfter w:val="1"/>
          <w:wAfter w:w="2091" w:type="dxa"/>
        </w:trPr>
        <w:tc>
          <w:tcPr>
            <w:tcW w:w="644" w:type="dxa"/>
          </w:tcPr>
          <w:p w:rsidR="00FB2312" w:rsidRPr="00B910C9" w:rsidRDefault="00FB2312" w:rsidP="00943918">
            <w:pPr>
              <w:jc w:val="center"/>
              <w:rPr>
                <w:sz w:val="28"/>
                <w:szCs w:val="28"/>
              </w:rPr>
            </w:pPr>
            <w:r w:rsidRPr="00B910C9">
              <w:rPr>
                <w:sz w:val="28"/>
                <w:szCs w:val="28"/>
              </w:rPr>
              <w:t>8</w:t>
            </w:r>
          </w:p>
        </w:tc>
        <w:tc>
          <w:tcPr>
            <w:tcW w:w="2025" w:type="dxa"/>
            <w:vAlign w:val="bottom"/>
          </w:tcPr>
          <w:p w:rsidR="00FB2312" w:rsidRPr="00B910C9" w:rsidRDefault="00FB2312" w:rsidP="00943918">
            <w:pPr>
              <w:rPr>
                <w:rFonts w:eastAsia="Times New Roman"/>
                <w:bCs/>
                <w:color w:val="000000"/>
                <w:sz w:val="28"/>
                <w:szCs w:val="28"/>
              </w:rPr>
            </w:pPr>
            <w:r w:rsidRPr="00B910C9">
              <w:rPr>
                <w:rFonts w:eastAsia="Times New Roman"/>
                <w:bCs/>
                <w:color w:val="000000"/>
                <w:sz w:val="28"/>
                <w:szCs w:val="28"/>
              </w:rPr>
              <w:t>Lộc An</w:t>
            </w:r>
          </w:p>
        </w:tc>
        <w:tc>
          <w:tcPr>
            <w:tcW w:w="874"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người</w:t>
            </w:r>
          </w:p>
        </w:tc>
        <w:tc>
          <w:tcPr>
            <w:tcW w:w="1243"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18407</w:t>
            </w:r>
          </w:p>
        </w:tc>
        <w:tc>
          <w:tcPr>
            <w:tcW w:w="992"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7599</w:t>
            </w:r>
          </w:p>
        </w:tc>
        <w:tc>
          <w:tcPr>
            <w:tcW w:w="1560" w:type="dxa"/>
          </w:tcPr>
          <w:p w:rsidR="00FB2312" w:rsidRPr="00B910C9" w:rsidRDefault="00FB2312" w:rsidP="00943918">
            <w:pPr>
              <w:jc w:val="center"/>
              <w:rPr>
                <w:color w:val="000000"/>
                <w:sz w:val="28"/>
                <w:szCs w:val="28"/>
              </w:rPr>
            </w:pPr>
            <w:r w:rsidRPr="00B910C9">
              <w:rPr>
                <w:color w:val="000000"/>
                <w:sz w:val="28"/>
                <w:szCs w:val="28"/>
              </w:rPr>
              <w:t>3040</w:t>
            </w:r>
          </w:p>
        </w:tc>
        <w:tc>
          <w:tcPr>
            <w:tcW w:w="1573" w:type="dxa"/>
          </w:tcPr>
          <w:p w:rsidR="00FB2312" w:rsidRPr="00B910C9" w:rsidRDefault="00FB2312" w:rsidP="00943918">
            <w:pPr>
              <w:jc w:val="center"/>
              <w:rPr>
                <w:color w:val="000000"/>
                <w:sz w:val="28"/>
                <w:szCs w:val="28"/>
              </w:rPr>
            </w:pPr>
            <w:r w:rsidRPr="00B910C9">
              <w:rPr>
                <w:color w:val="000000"/>
                <w:sz w:val="28"/>
                <w:szCs w:val="28"/>
              </w:rPr>
              <w:t>508</w:t>
            </w:r>
          </w:p>
        </w:tc>
      </w:tr>
      <w:tr w:rsidR="00FB2312" w:rsidRPr="00B910C9" w:rsidTr="00943918">
        <w:trPr>
          <w:gridAfter w:val="1"/>
          <w:wAfter w:w="2091" w:type="dxa"/>
        </w:trPr>
        <w:tc>
          <w:tcPr>
            <w:tcW w:w="644" w:type="dxa"/>
          </w:tcPr>
          <w:p w:rsidR="00FB2312" w:rsidRPr="00B910C9" w:rsidRDefault="00FB2312" w:rsidP="00943918">
            <w:pPr>
              <w:jc w:val="center"/>
              <w:rPr>
                <w:sz w:val="28"/>
                <w:szCs w:val="28"/>
              </w:rPr>
            </w:pPr>
            <w:r w:rsidRPr="00B910C9">
              <w:rPr>
                <w:sz w:val="28"/>
                <w:szCs w:val="28"/>
              </w:rPr>
              <w:t>9</w:t>
            </w:r>
          </w:p>
        </w:tc>
        <w:tc>
          <w:tcPr>
            <w:tcW w:w="2025" w:type="dxa"/>
            <w:vAlign w:val="bottom"/>
          </w:tcPr>
          <w:p w:rsidR="00FB2312" w:rsidRPr="00B910C9" w:rsidRDefault="00FB2312" w:rsidP="00943918">
            <w:pPr>
              <w:rPr>
                <w:rFonts w:eastAsia="Times New Roman"/>
                <w:bCs/>
                <w:color w:val="000000"/>
                <w:sz w:val="28"/>
                <w:szCs w:val="28"/>
              </w:rPr>
            </w:pPr>
            <w:r w:rsidRPr="00B910C9">
              <w:rPr>
                <w:rFonts w:eastAsia="Times New Roman"/>
                <w:bCs/>
                <w:color w:val="000000"/>
                <w:sz w:val="28"/>
                <w:szCs w:val="28"/>
              </w:rPr>
              <w:t>Lộc Thành</w:t>
            </w:r>
          </w:p>
        </w:tc>
        <w:tc>
          <w:tcPr>
            <w:tcW w:w="874"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người</w:t>
            </w:r>
          </w:p>
        </w:tc>
        <w:tc>
          <w:tcPr>
            <w:tcW w:w="1243"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16596</w:t>
            </w:r>
          </w:p>
        </w:tc>
        <w:tc>
          <w:tcPr>
            <w:tcW w:w="992"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6189</w:t>
            </w:r>
          </w:p>
        </w:tc>
        <w:tc>
          <w:tcPr>
            <w:tcW w:w="1560" w:type="dxa"/>
          </w:tcPr>
          <w:p w:rsidR="00FB2312" w:rsidRPr="00B910C9" w:rsidRDefault="00FB2312" w:rsidP="00943918">
            <w:pPr>
              <w:jc w:val="center"/>
              <w:rPr>
                <w:color w:val="000000"/>
                <w:sz w:val="28"/>
                <w:szCs w:val="28"/>
              </w:rPr>
            </w:pPr>
            <w:r w:rsidRPr="00B910C9">
              <w:rPr>
                <w:color w:val="000000"/>
                <w:sz w:val="28"/>
                <w:szCs w:val="28"/>
              </w:rPr>
              <w:t>2476</w:t>
            </w:r>
          </w:p>
        </w:tc>
        <w:tc>
          <w:tcPr>
            <w:tcW w:w="1573" w:type="dxa"/>
          </w:tcPr>
          <w:p w:rsidR="00FB2312" w:rsidRPr="00B910C9" w:rsidRDefault="00FB2312" w:rsidP="00943918">
            <w:pPr>
              <w:jc w:val="center"/>
              <w:rPr>
                <w:color w:val="000000"/>
                <w:sz w:val="28"/>
                <w:szCs w:val="28"/>
              </w:rPr>
            </w:pPr>
            <w:r w:rsidRPr="00B910C9">
              <w:rPr>
                <w:color w:val="000000"/>
                <w:sz w:val="28"/>
                <w:szCs w:val="28"/>
              </w:rPr>
              <w:t>458</w:t>
            </w:r>
          </w:p>
        </w:tc>
      </w:tr>
      <w:tr w:rsidR="00FB2312" w:rsidRPr="00B910C9" w:rsidTr="00943918">
        <w:trPr>
          <w:gridAfter w:val="1"/>
          <w:wAfter w:w="2091" w:type="dxa"/>
        </w:trPr>
        <w:tc>
          <w:tcPr>
            <w:tcW w:w="644" w:type="dxa"/>
          </w:tcPr>
          <w:p w:rsidR="00FB2312" w:rsidRPr="00B910C9" w:rsidRDefault="00FB2312" w:rsidP="00943918">
            <w:pPr>
              <w:jc w:val="center"/>
              <w:rPr>
                <w:sz w:val="28"/>
                <w:szCs w:val="28"/>
              </w:rPr>
            </w:pPr>
            <w:r w:rsidRPr="00B910C9">
              <w:rPr>
                <w:sz w:val="28"/>
                <w:szCs w:val="28"/>
              </w:rPr>
              <w:t>10</w:t>
            </w:r>
          </w:p>
        </w:tc>
        <w:tc>
          <w:tcPr>
            <w:tcW w:w="2025" w:type="dxa"/>
            <w:vAlign w:val="bottom"/>
          </w:tcPr>
          <w:p w:rsidR="00FB2312" w:rsidRPr="00B910C9" w:rsidRDefault="00FB2312" w:rsidP="00943918">
            <w:pPr>
              <w:rPr>
                <w:rFonts w:eastAsia="Times New Roman"/>
                <w:bCs/>
                <w:color w:val="000000"/>
                <w:sz w:val="28"/>
                <w:szCs w:val="28"/>
              </w:rPr>
            </w:pPr>
            <w:r w:rsidRPr="00B910C9">
              <w:rPr>
                <w:rFonts w:eastAsia="Times New Roman"/>
                <w:bCs/>
                <w:color w:val="000000"/>
                <w:sz w:val="28"/>
                <w:szCs w:val="28"/>
              </w:rPr>
              <w:t>Lộc Nam</w:t>
            </w:r>
          </w:p>
        </w:tc>
        <w:tc>
          <w:tcPr>
            <w:tcW w:w="874"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người</w:t>
            </w:r>
          </w:p>
        </w:tc>
        <w:tc>
          <w:tcPr>
            <w:tcW w:w="1243"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13462</w:t>
            </w:r>
          </w:p>
        </w:tc>
        <w:tc>
          <w:tcPr>
            <w:tcW w:w="992"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4644</w:t>
            </w:r>
          </w:p>
        </w:tc>
        <w:tc>
          <w:tcPr>
            <w:tcW w:w="1560" w:type="dxa"/>
          </w:tcPr>
          <w:p w:rsidR="00FB2312" w:rsidRPr="00B910C9" w:rsidRDefault="00FB2312" w:rsidP="00943918">
            <w:pPr>
              <w:jc w:val="center"/>
              <w:rPr>
                <w:color w:val="000000"/>
                <w:sz w:val="28"/>
                <w:szCs w:val="28"/>
              </w:rPr>
            </w:pPr>
            <w:r w:rsidRPr="00B910C9">
              <w:rPr>
                <w:color w:val="000000"/>
                <w:sz w:val="28"/>
                <w:szCs w:val="28"/>
              </w:rPr>
              <w:t>1858</w:t>
            </w:r>
          </w:p>
        </w:tc>
        <w:tc>
          <w:tcPr>
            <w:tcW w:w="1573" w:type="dxa"/>
          </w:tcPr>
          <w:p w:rsidR="00FB2312" w:rsidRPr="00B910C9" w:rsidRDefault="00FB2312" w:rsidP="00943918">
            <w:pPr>
              <w:jc w:val="center"/>
              <w:rPr>
                <w:color w:val="000000"/>
                <w:sz w:val="28"/>
                <w:szCs w:val="28"/>
              </w:rPr>
            </w:pPr>
            <w:r w:rsidRPr="00B910C9">
              <w:rPr>
                <w:color w:val="000000"/>
                <w:sz w:val="28"/>
                <w:szCs w:val="28"/>
              </w:rPr>
              <w:t>372</w:t>
            </w:r>
          </w:p>
        </w:tc>
      </w:tr>
      <w:tr w:rsidR="00FB2312" w:rsidRPr="00B910C9" w:rsidTr="00943918">
        <w:trPr>
          <w:gridAfter w:val="1"/>
          <w:wAfter w:w="2091" w:type="dxa"/>
        </w:trPr>
        <w:tc>
          <w:tcPr>
            <w:tcW w:w="644" w:type="dxa"/>
          </w:tcPr>
          <w:p w:rsidR="00FB2312" w:rsidRPr="00B910C9" w:rsidRDefault="00FB2312" w:rsidP="00943918">
            <w:pPr>
              <w:jc w:val="center"/>
              <w:rPr>
                <w:sz w:val="28"/>
                <w:szCs w:val="28"/>
              </w:rPr>
            </w:pPr>
            <w:r w:rsidRPr="00B910C9">
              <w:rPr>
                <w:sz w:val="28"/>
                <w:szCs w:val="28"/>
              </w:rPr>
              <w:t>11</w:t>
            </w:r>
          </w:p>
        </w:tc>
        <w:tc>
          <w:tcPr>
            <w:tcW w:w="2025" w:type="dxa"/>
            <w:vAlign w:val="bottom"/>
          </w:tcPr>
          <w:p w:rsidR="00FB2312" w:rsidRPr="00B910C9" w:rsidRDefault="00FB2312" w:rsidP="00943918">
            <w:pPr>
              <w:rPr>
                <w:rFonts w:eastAsia="Times New Roman"/>
                <w:bCs/>
                <w:color w:val="000000"/>
                <w:sz w:val="28"/>
                <w:szCs w:val="28"/>
              </w:rPr>
            </w:pPr>
            <w:r w:rsidRPr="00B910C9">
              <w:rPr>
                <w:rFonts w:eastAsia="Times New Roman"/>
                <w:bCs/>
                <w:color w:val="000000"/>
                <w:sz w:val="28"/>
                <w:szCs w:val="28"/>
              </w:rPr>
              <w:t>Lộc Tân</w:t>
            </w:r>
          </w:p>
        </w:tc>
        <w:tc>
          <w:tcPr>
            <w:tcW w:w="874"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người</w:t>
            </w:r>
          </w:p>
        </w:tc>
        <w:tc>
          <w:tcPr>
            <w:tcW w:w="1243"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7582</w:t>
            </w:r>
          </w:p>
        </w:tc>
        <w:tc>
          <w:tcPr>
            <w:tcW w:w="992"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2253</w:t>
            </w:r>
          </w:p>
        </w:tc>
        <w:tc>
          <w:tcPr>
            <w:tcW w:w="1560" w:type="dxa"/>
          </w:tcPr>
          <w:p w:rsidR="00FB2312" w:rsidRPr="00B910C9" w:rsidRDefault="00FB2312" w:rsidP="00943918">
            <w:pPr>
              <w:jc w:val="center"/>
              <w:rPr>
                <w:color w:val="000000"/>
                <w:sz w:val="28"/>
                <w:szCs w:val="28"/>
              </w:rPr>
            </w:pPr>
            <w:r w:rsidRPr="00B910C9">
              <w:rPr>
                <w:color w:val="000000"/>
                <w:sz w:val="28"/>
                <w:szCs w:val="28"/>
              </w:rPr>
              <w:t>901</w:t>
            </w:r>
          </w:p>
        </w:tc>
        <w:tc>
          <w:tcPr>
            <w:tcW w:w="1573" w:type="dxa"/>
          </w:tcPr>
          <w:p w:rsidR="00FB2312" w:rsidRPr="00B910C9" w:rsidRDefault="00FB2312" w:rsidP="00943918">
            <w:pPr>
              <w:jc w:val="center"/>
              <w:rPr>
                <w:color w:val="000000"/>
                <w:sz w:val="28"/>
                <w:szCs w:val="28"/>
              </w:rPr>
            </w:pPr>
            <w:r w:rsidRPr="00B910C9">
              <w:rPr>
                <w:color w:val="000000"/>
                <w:sz w:val="28"/>
                <w:szCs w:val="28"/>
              </w:rPr>
              <w:t>209</w:t>
            </w:r>
          </w:p>
        </w:tc>
      </w:tr>
      <w:tr w:rsidR="00FB2312" w:rsidRPr="00B910C9" w:rsidTr="00943918">
        <w:trPr>
          <w:gridAfter w:val="1"/>
          <w:wAfter w:w="2091" w:type="dxa"/>
        </w:trPr>
        <w:tc>
          <w:tcPr>
            <w:tcW w:w="644" w:type="dxa"/>
          </w:tcPr>
          <w:p w:rsidR="00FB2312" w:rsidRPr="00B910C9" w:rsidRDefault="00FB2312" w:rsidP="00943918">
            <w:pPr>
              <w:jc w:val="center"/>
              <w:rPr>
                <w:sz w:val="28"/>
                <w:szCs w:val="28"/>
              </w:rPr>
            </w:pPr>
            <w:r w:rsidRPr="00B910C9">
              <w:rPr>
                <w:sz w:val="28"/>
                <w:szCs w:val="28"/>
              </w:rPr>
              <w:t>12</w:t>
            </w:r>
          </w:p>
        </w:tc>
        <w:tc>
          <w:tcPr>
            <w:tcW w:w="2025" w:type="dxa"/>
            <w:vAlign w:val="bottom"/>
          </w:tcPr>
          <w:p w:rsidR="00FB2312" w:rsidRPr="00B910C9" w:rsidRDefault="00FB2312" w:rsidP="00943918">
            <w:pPr>
              <w:rPr>
                <w:rFonts w:eastAsia="Times New Roman"/>
                <w:bCs/>
                <w:color w:val="000000"/>
                <w:sz w:val="28"/>
                <w:szCs w:val="28"/>
              </w:rPr>
            </w:pPr>
            <w:r w:rsidRPr="00B910C9">
              <w:rPr>
                <w:rFonts w:eastAsia="Times New Roman"/>
                <w:bCs/>
                <w:color w:val="000000"/>
                <w:sz w:val="28"/>
                <w:szCs w:val="28"/>
              </w:rPr>
              <w:t>Lộc Quảng</w:t>
            </w:r>
          </w:p>
        </w:tc>
        <w:tc>
          <w:tcPr>
            <w:tcW w:w="874"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người</w:t>
            </w:r>
          </w:p>
        </w:tc>
        <w:tc>
          <w:tcPr>
            <w:tcW w:w="1243"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4542</w:t>
            </w:r>
          </w:p>
        </w:tc>
        <w:tc>
          <w:tcPr>
            <w:tcW w:w="992"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1671</w:t>
            </w:r>
          </w:p>
        </w:tc>
        <w:tc>
          <w:tcPr>
            <w:tcW w:w="1560" w:type="dxa"/>
          </w:tcPr>
          <w:p w:rsidR="00FB2312" w:rsidRPr="00B910C9" w:rsidRDefault="00FB2312" w:rsidP="00943918">
            <w:pPr>
              <w:jc w:val="center"/>
              <w:rPr>
                <w:color w:val="000000"/>
                <w:sz w:val="28"/>
                <w:szCs w:val="28"/>
              </w:rPr>
            </w:pPr>
            <w:r w:rsidRPr="00B910C9">
              <w:rPr>
                <w:color w:val="000000"/>
                <w:sz w:val="28"/>
                <w:szCs w:val="28"/>
              </w:rPr>
              <w:t>668</w:t>
            </w:r>
          </w:p>
        </w:tc>
        <w:tc>
          <w:tcPr>
            <w:tcW w:w="1573" w:type="dxa"/>
          </w:tcPr>
          <w:p w:rsidR="00FB2312" w:rsidRPr="00B910C9" w:rsidRDefault="00FB2312" w:rsidP="00943918">
            <w:pPr>
              <w:jc w:val="center"/>
              <w:rPr>
                <w:color w:val="000000"/>
                <w:sz w:val="28"/>
                <w:szCs w:val="28"/>
              </w:rPr>
            </w:pPr>
            <w:r w:rsidRPr="00B910C9">
              <w:rPr>
                <w:color w:val="000000"/>
                <w:sz w:val="28"/>
                <w:szCs w:val="28"/>
              </w:rPr>
              <w:t>125</w:t>
            </w:r>
          </w:p>
        </w:tc>
      </w:tr>
      <w:tr w:rsidR="00FB2312" w:rsidRPr="00B910C9" w:rsidTr="00943918">
        <w:trPr>
          <w:gridAfter w:val="1"/>
          <w:wAfter w:w="2091" w:type="dxa"/>
        </w:trPr>
        <w:tc>
          <w:tcPr>
            <w:tcW w:w="644" w:type="dxa"/>
          </w:tcPr>
          <w:p w:rsidR="00FB2312" w:rsidRPr="00B910C9" w:rsidRDefault="00FB2312" w:rsidP="00943918">
            <w:pPr>
              <w:jc w:val="center"/>
              <w:rPr>
                <w:sz w:val="28"/>
                <w:szCs w:val="28"/>
              </w:rPr>
            </w:pPr>
            <w:r w:rsidRPr="00B910C9">
              <w:rPr>
                <w:sz w:val="28"/>
                <w:szCs w:val="28"/>
              </w:rPr>
              <w:t>13</w:t>
            </w:r>
          </w:p>
        </w:tc>
        <w:tc>
          <w:tcPr>
            <w:tcW w:w="2025" w:type="dxa"/>
            <w:vAlign w:val="bottom"/>
          </w:tcPr>
          <w:p w:rsidR="00FB2312" w:rsidRPr="00B910C9" w:rsidRDefault="00FB2312" w:rsidP="00943918">
            <w:pPr>
              <w:rPr>
                <w:rFonts w:eastAsia="Times New Roman"/>
                <w:color w:val="000000"/>
                <w:sz w:val="28"/>
                <w:szCs w:val="28"/>
              </w:rPr>
            </w:pPr>
            <w:r w:rsidRPr="00B910C9">
              <w:rPr>
                <w:rFonts w:eastAsia="Times New Roman"/>
                <w:color w:val="000000"/>
                <w:sz w:val="28"/>
                <w:szCs w:val="28"/>
              </w:rPr>
              <w:t>B'Lá</w:t>
            </w:r>
          </w:p>
        </w:tc>
        <w:tc>
          <w:tcPr>
            <w:tcW w:w="874"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người</w:t>
            </w:r>
          </w:p>
        </w:tc>
        <w:tc>
          <w:tcPr>
            <w:tcW w:w="1243"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3473</w:t>
            </w:r>
          </w:p>
        </w:tc>
        <w:tc>
          <w:tcPr>
            <w:tcW w:w="992"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1083</w:t>
            </w:r>
          </w:p>
        </w:tc>
        <w:tc>
          <w:tcPr>
            <w:tcW w:w="1560" w:type="dxa"/>
          </w:tcPr>
          <w:p w:rsidR="00FB2312" w:rsidRPr="00B910C9" w:rsidRDefault="00FB2312" w:rsidP="00943918">
            <w:pPr>
              <w:jc w:val="center"/>
              <w:rPr>
                <w:color w:val="000000"/>
                <w:sz w:val="28"/>
                <w:szCs w:val="28"/>
              </w:rPr>
            </w:pPr>
            <w:r w:rsidRPr="00B910C9">
              <w:rPr>
                <w:color w:val="000000"/>
                <w:sz w:val="28"/>
                <w:szCs w:val="28"/>
              </w:rPr>
              <w:t>433</w:t>
            </w:r>
          </w:p>
        </w:tc>
        <w:tc>
          <w:tcPr>
            <w:tcW w:w="1573" w:type="dxa"/>
          </w:tcPr>
          <w:p w:rsidR="00FB2312" w:rsidRPr="00B910C9" w:rsidRDefault="00FB2312" w:rsidP="00943918">
            <w:pPr>
              <w:jc w:val="center"/>
              <w:rPr>
                <w:color w:val="000000"/>
                <w:sz w:val="28"/>
                <w:szCs w:val="28"/>
              </w:rPr>
            </w:pPr>
            <w:r w:rsidRPr="00B910C9">
              <w:rPr>
                <w:color w:val="000000"/>
                <w:sz w:val="28"/>
                <w:szCs w:val="28"/>
              </w:rPr>
              <w:t>96</w:t>
            </w:r>
          </w:p>
        </w:tc>
      </w:tr>
      <w:tr w:rsidR="00FB2312" w:rsidRPr="00B910C9" w:rsidTr="00943918">
        <w:trPr>
          <w:gridAfter w:val="1"/>
          <w:wAfter w:w="2091" w:type="dxa"/>
        </w:trPr>
        <w:tc>
          <w:tcPr>
            <w:tcW w:w="644" w:type="dxa"/>
          </w:tcPr>
          <w:p w:rsidR="00FB2312" w:rsidRPr="00B910C9" w:rsidRDefault="00FB2312" w:rsidP="00943918">
            <w:pPr>
              <w:jc w:val="center"/>
              <w:rPr>
                <w:sz w:val="28"/>
                <w:szCs w:val="28"/>
              </w:rPr>
            </w:pPr>
            <w:r w:rsidRPr="00B910C9">
              <w:rPr>
                <w:sz w:val="28"/>
                <w:szCs w:val="28"/>
              </w:rPr>
              <w:t>14</w:t>
            </w:r>
          </w:p>
        </w:tc>
        <w:tc>
          <w:tcPr>
            <w:tcW w:w="2025" w:type="dxa"/>
            <w:vAlign w:val="bottom"/>
          </w:tcPr>
          <w:p w:rsidR="00FB2312" w:rsidRPr="00B910C9" w:rsidRDefault="00FB2312" w:rsidP="00943918">
            <w:pPr>
              <w:rPr>
                <w:rFonts w:eastAsia="Times New Roman"/>
                <w:bCs/>
                <w:color w:val="000000"/>
                <w:sz w:val="28"/>
                <w:szCs w:val="28"/>
              </w:rPr>
            </w:pPr>
            <w:r w:rsidRPr="00B910C9">
              <w:rPr>
                <w:rFonts w:eastAsia="Times New Roman"/>
                <w:bCs/>
                <w:color w:val="000000"/>
                <w:sz w:val="28"/>
                <w:szCs w:val="28"/>
              </w:rPr>
              <w:t>Tân Lạc</w:t>
            </w:r>
          </w:p>
        </w:tc>
        <w:tc>
          <w:tcPr>
            <w:tcW w:w="874"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người</w:t>
            </w:r>
          </w:p>
        </w:tc>
        <w:tc>
          <w:tcPr>
            <w:tcW w:w="1243"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4031</w:t>
            </w:r>
          </w:p>
        </w:tc>
        <w:tc>
          <w:tcPr>
            <w:tcW w:w="992" w:type="dxa"/>
            <w:vAlign w:val="bottom"/>
          </w:tcPr>
          <w:p w:rsidR="00FB2312" w:rsidRPr="00B910C9" w:rsidRDefault="00FB2312" w:rsidP="00943918">
            <w:pPr>
              <w:jc w:val="center"/>
              <w:rPr>
                <w:rFonts w:eastAsia="Times New Roman"/>
                <w:color w:val="000000"/>
                <w:sz w:val="28"/>
                <w:szCs w:val="28"/>
              </w:rPr>
            </w:pPr>
            <w:r w:rsidRPr="00B910C9">
              <w:rPr>
                <w:rFonts w:eastAsia="Times New Roman"/>
                <w:color w:val="000000"/>
                <w:sz w:val="28"/>
                <w:szCs w:val="28"/>
              </w:rPr>
              <w:t>1380</w:t>
            </w:r>
          </w:p>
        </w:tc>
        <w:tc>
          <w:tcPr>
            <w:tcW w:w="1560" w:type="dxa"/>
          </w:tcPr>
          <w:p w:rsidR="00FB2312" w:rsidRPr="00B910C9" w:rsidRDefault="00FB2312" w:rsidP="00943918">
            <w:pPr>
              <w:jc w:val="center"/>
              <w:rPr>
                <w:color w:val="000000"/>
                <w:sz w:val="28"/>
                <w:szCs w:val="28"/>
              </w:rPr>
            </w:pPr>
            <w:r w:rsidRPr="00B910C9">
              <w:rPr>
                <w:color w:val="000000"/>
                <w:sz w:val="28"/>
                <w:szCs w:val="28"/>
              </w:rPr>
              <w:t>552</w:t>
            </w:r>
          </w:p>
        </w:tc>
        <w:tc>
          <w:tcPr>
            <w:tcW w:w="1573" w:type="dxa"/>
          </w:tcPr>
          <w:p w:rsidR="00FB2312" w:rsidRPr="00B910C9" w:rsidRDefault="00FB2312" w:rsidP="00943918">
            <w:pPr>
              <w:jc w:val="center"/>
              <w:rPr>
                <w:color w:val="000000"/>
                <w:sz w:val="28"/>
                <w:szCs w:val="28"/>
              </w:rPr>
            </w:pPr>
            <w:r w:rsidRPr="00B910C9">
              <w:rPr>
                <w:color w:val="000000"/>
                <w:sz w:val="28"/>
                <w:szCs w:val="28"/>
              </w:rPr>
              <w:t>111</w:t>
            </w:r>
          </w:p>
        </w:tc>
      </w:tr>
      <w:tr w:rsidR="00FB2312" w:rsidRPr="00B910C9" w:rsidTr="00943918">
        <w:tc>
          <w:tcPr>
            <w:tcW w:w="2669" w:type="dxa"/>
            <w:gridSpan w:val="2"/>
          </w:tcPr>
          <w:p w:rsidR="00FB2312" w:rsidRPr="00B910C9" w:rsidRDefault="00FB2312" w:rsidP="00943918">
            <w:pPr>
              <w:jc w:val="center"/>
              <w:rPr>
                <w:rFonts w:eastAsia="Times New Roman"/>
                <w:b/>
                <w:bCs/>
                <w:color w:val="000000"/>
                <w:sz w:val="28"/>
                <w:szCs w:val="28"/>
              </w:rPr>
            </w:pPr>
            <w:r w:rsidRPr="00B910C9">
              <w:rPr>
                <w:rFonts w:eastAsia="Times New Roman"/>
                <w:b/>
                <w:bCs/>
                <w:color w:val="000000"/>
                <w:sz w:val="28"/>
                <w:szCs w:val="28"/>
              </w:rPr>
              <w:t>Tổng cộng</w:t>
            </w:r>
          </w:p>
        </w:tc>
        <w:tc>
          <w:tcPr>
            <w:tcW w:w="874" w:type="dxa"/>
            <w:vAlign w:val="bottom"/>
          </w:tcPr>
          <w:p w:rsidR="00FB2312" w:rsidRPr="00B910C9" w:rsidRDefault="00FB2312" w:rsidP="00943918">
            <w:pPr>
              <w:jc w:val="center"/>
              <w:rPr>
                <w:rFonts w:eastAsia="Times New Roman"/>
                <w:b/>
                <w:color w:val="000000"/>
                <w:sz w:val="28"/>
                <w:szCs w:val="28"/>
              </w:rPr>
            </w:pPr>
          </w:p>
        </w:tc>
        <w:tc>
          <w:tcPr>
            <w:tcW w:w="1243" w:type="dxa"/>
            <w:vAlign w:val="bottom"/>
          </w:tcPr>
          <w:p w:rsidR="00FB2312" w:rsidRPr="00B910C9" w:rsidRDefault="00FB2312" w:rsidP="00943918">
            <w:pPr>
              <w:jc w:val="center"/>
              <w:rPr>
                <w:rFonts w:eastAsia="Times New Roman"/>
                <w:b/>
                <w:color w:val="000000"/>
                <w:sz w:val="28"/>
                <w:szCs w:val="28"/>
              </w:rPr>
            </w:pPr>
            <w:r w:rsidRPr="00B910C9">
              <w:rPr>
                <w:rFonts w:eastAsia="Times New Roman"/>
                <w:b/>
                <w:color w:val="000000"/>
                <w:sz w:val="28"/>
                <w:szCs w:val="28"/>
              </w:rPr>
              <w:t>125372</w:t>
            </w:r>
          </w:p>
        </w:tc>
        <w:tc>
          <w:tcPr>
            <w:tcW w:w="992" w:type="dxa"/>
            <w:vAlign w:val="bottom"/>
          </w:tcPr>
          <w:p w:rsidR="00FB2312" w:rsidRPr="00B910C9" w:rsidRDefault="00FB2312" w:rsidP="00943918">
            <w:pPr>
              <w:jc w:val="center"/>
              <w:rPr>
                <w:rFonts w:eastAsia="Times New Roman"/>
                <w:b/>
                <w:color w:val="000000"/>
                <w:sz w:val="28"/>
                <w:szCs w:val="28"/>
              </w:rPr>
            </w:pPr>
            <w:r w:rsidRPr="00B910C9">
              <w:rPr>
                <w:rFonts w:eastAsia="Times New Roman"/>
                <w:b/>
                <w:color w:val="000000"/>
                <w:sz w:val="28"/>
                <w:szCs w:val="28"/>
              </w:rPr>
              <w:t>45320</w:t>
            </w:r>
          </w:p>
        </w:tc>
        <w:tc>
          <w:tcPr>
            <w:tcW w:w="1560" w:type="dxa"/>
          </w:tcPr>
          <w:p w:rsidR="00FB2312" w:rsidRPr="00B910C9" w:rsidRDefault="00FB2312" w:rsidP="00943918">
            <w:pPr>
              <w:jc w:val="center"/>
              <w:rPr>
                <w:b/>
                <w:color w:val="000000"/>
                <w:sz w:val="28"/>
                <w:szCs w:val="28"/>
              </w:rPr>
            </w:pPr>
            <w:r w:rsidRPr="00B910C9">
              <w:rPr>
                <w:b/>
                <w:color w:val="000000"/>
                <w:sz w:val="28"/>
                <w:szCs w:val="28"/>
              </w:rPr>
              <w:t>18129</w:t>
            </w:r>
          </w:p>
        </w:tc>
        <w:tc>
          <w:tcPr>
            <w:tcW w:w="1573" w:type="dxa"/>
          </w:tcPr>
          <w:p w:rsidR="00FB2312" w:rsidRPr="00B910C9" w:rsidRDefault="00FB2312" w:rsidP="00943918">
            <w:pPr>
              <w:jc w:val="center"/>
              <w:rPr>
                <w:b/>
                <w:color w:val="000000"/>
                <w:sz w:val="28"/>
                <w:szCs w:val="28"/>
              </w:rPr>
            </w:pPr>
            <w:r w:rsidRPr="00B910C9">
              <w:rPr>
                <w:b/>
                <w:color w:val="000000"/>
                <w:sz w:val="28"/>
                <w:szCs w:val="28"/>
              </w:rPr>
              <w:t>3460</w:t>
            </w:r>
          </w:p>
        </w:tc>
        <w:tc>
          <w:tcPr>
            <w:tcW w:w="2091" w:type="dxa"/>
            <w:tcBorders>
              <w:top w:val="nil"/>
              <w:bottom w:val="nil"/>
            </w:tcBorders>
          </w:tcPr>
          <w:p w:rsidR="00FB2312" w:rsidRPr="00B910C9" w:rsidRDefault="00FB2312" w:rsidP="00943918">
            <w:pPr>
              <w:jc w:val="center"/>
              <w:rPr>
                <w:b/>
                <w:color w:val="000000"/>
                <w:sz w:val="28"/>
                <w:szCs w:val="28"/>
              </w:rPr>
            </w:pPr>
          </w:p>
        </w:tc>
      </w:tr>
    </w:tbl>
    <w:p w:rsidR="00FB2312" w:rsidRPr="00B910C9" w:rsidRDefault="00FB2312" w:rsidP="00FB2312"/>
    <w:p w:rsidR="00FB2312" w:rsidRPr="00B910C9" w:rsidRDefault="00FB2312" w:rsidP="00FB2312">
      <w:pPr>
        <w:rPr>
          <w:sz w:val="28"/>
          <w:szCs w:val="28"/>
        </w:rPr>
      </w:pPr>
    </w:p>
    <w:p w:rsidR="00FB2312" w:rsidRPr="00B910C9" w:rsidRDefault="00FB2312"/>
    <w:sectPr w:rsidR="00FB2312" w:rsidRPr="00B910C9" w:rsidSect="00DB406A">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B2312"/>
    <w:rsid w:val="000C6E62"/>
    <w:rsid w:val="00184247"/>
    <w:rsid w:val="002F2969"/>
    <w:rsid w:val="003F1160"/>
    <w:rsid w:val="00416B26"/>
    <w:rsid w:val="004E1EB1"/>
    <w:rsid w:val="00540E21"/>
    <w:rsid w:val="005C4F04"/>
    <w:rsid w:val="005E5ED1"/>
    <w:rsid w:val="00630D6B"/>
    <w:rsid w:val="006552C6"/>
    <w:rsid w:val="00750913"/>
    <w:rsid w:val="00885F6E"/>
    <w:rsid w:val="008B4888"/>
    <w:rsid w:val="008C2254"/>
    <w:rsid w:val="00952BD1"/>
    <w:rsid w:val="009E5500"/>
    <w:rsid w:val="009F1E53"/>
    <w:rsid w:val="00B0165C"/>
    <w:rsid w:val="00B34C18"/>
    <w:rsid w:val="00B910C9"/>
    <w:rsid w:val="00BA1635"/>
    <w:rsid w:val="00BA5E0D"/>
    <w:rsid w:val="00BC074F"/>
    <w:rsid w:val="00CB2F29"/>
    <w:rsid w:val="00D03353"/>
    <w:rsid w:val="00DB0D28"/>
    <w:rsid w:val="00DB406A"/>
    <w:rsid w:val="00E11F97"/>
    <w:rsid w:val="00EA4253"/>
    <w:rsid w:val="00F161A2"/>
    <w:rsid w:val="00FB2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12"/>
    <w:pPr>
      <w:spacing w:after="0" w:line="240" w:lineRule="auto"/>
    </w:pPr>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31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5E2CE-9D24-4A70-9A4E-DAE46C69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2023-01-16T01:14:00Z</dcterms:created>
  <dcterms:modified xsi:type="dcterms:W3CDTF">2023-02-03T08:50:00Z</dcterms:modified>
</cp:coreProperties>
</file>