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2B9" w:rsidRDefault="00C801E4">
      <w:pPr>
        <w:spacing w:before="100" w:after="100"/>
      </w:pPr>
      <w:r>
        <w:rPr>
          <w:b/>
          <w:noProof/>
        </w:rPr>
        <mc:AlternateContent>
          <mc:Choice Requires="wps">
            <w:drawing>
              <wp:anchor distT="0" distB="0" distL="114300" distR="114300" simplePos="0" relativeHeight="251659264" behindDoc="0" locked="0" layoutInCell="1" allowOverlap="1">
                <wp:simplePos x="0" y="0"/>
                <wp:positionH relativeFrom="column">
                  <wp:posOffset>-3334385</wp:posOffset>
                </wp:positionH>
                <wp:positionV relativeFrom="paragraph">
                  <wp:posOffset>-511810</wp:posOffset>
                </wp:positionV>
                <wp:extent cx="649605" cy="278765"/>
                <wp:effectExtent l="1905" t="4445" r="15240" b="21590"/>
                <wp:wrapNone/>
                <wp:docPr id="3" name="Straight Connector 3"/>
                <wp:cNvGraphicFramePr/>
                <a:graphic xmlns:a="http://schemas.openxmlformats.org/drawingml/2006/main">
                  <a:graphicData uri="http://schemas.microsoft.com/office/word/2010/wordprocessingShape">
                    <wps:wsp>
                      <wps:cNvCnPr/>
                      <wps:spPr>
                        <a:xfrm>
                          <a:off x="0" y="0"/>
                          <a:ext cx="649605" cy="2787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62.55pt;margin-top:-40.3pt;height:21.95pt;width:51.15pt;z-index:251659264;mso-width-relative:page;mso-height-relative:page;" filled="f" stroked="t" coordsize="21600,21600" o:gfxdata="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sIUn92gAAAA0BAAAPAAAAAAAA&#10;AAEAIAAAACIAAABkcnMvZG93bnJldi54bWxQSwECFAAUAAAACACHTuJAsoL6G9cBAAC4AwAADgAA&#10;AAAAAAABACAAAAApAQAAZHJzL2Uyb0RvYy54bWxQSwUGAAAAAAYABgBZAQAAcgUAAAAA&#10;">
                <v:fill on="f" focussize="0,0"/>
                <v:stroke weight="0.5pt" color="#000000 [3200]" miterlimit="8" joinstyle="miter"/>
                <v:imagedata o:title=""/>
                <o:lock v:ext="edit" aspectratio="f"/>
              </v:line>
            </w:pict>
          </mc:Fallback>
        </mc:AlternateConten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5460"/>
      </w:tblGrid>
      <w:tr w:rsidR="00A802B9">
        <w:trPr>
          <w:trHeight w:val="1296"/>
        </w:trPr>
        <w:tc>
          <w:tcPr>
            <w:tcW w:w="3642" w:type="dxa"/>
          </w:tcPr>
          <w:p w:rsidR="00A802B9" w:rsidRDefault="00C801E4">
            <w:pPr>
              <w:spacing w:before="100" w:after="100"/>
              <w:jc w:val="center"/>
            </w:pPr>
            <w:r>
              <w:t>SỞ Y TẾ LÂM ĐỒNG</w:t>
            </w:r>
          </w:p>
          <w:p w:rsidR="00A802B9" w:rsidRDefault="00C801E4">
            <w:pPr>
              <w:spacing w:before="100" w:after="100"/>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377190</wp:posOffset>
                      </wp:positionH>
                      <wp:positionV relativeFrom="paragraph">
                        <wp:posOffset>169545</wp:posOffset>
                      </wp:positionV>
                      <wp:extent cx="155829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582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9.7pt;margin-top:13.35pt;height:0pt;width:122.7pt;z-index:251660288;mso-width-relative:page;mso-height-relative:page;" filled="f" stroked="t" coordsize="21600,21600" o:gfxdata="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6MTms1wAAAAgBAAAPAAAAAAAAAAEA&#10;IAAAACIAAABkcnMvZG93bnJldi54bWxQSwECFAAUAAAACACHTuJAvhXM7tcBAAC0AwAADgAAAAAA&#10;AAABACAAAAAmAQAAZHJzL2Uyb0RvYy54bWxQSwUGAAAAAAYABgBZAQAAbwUAAAAA&#10;">
                      <v:fill on="f" focussize="0,0"/>
                      <v:stroke weight="0.5pt" color="#5B9BD5 [3204]" miterlimit="8" joinstyle="miter"/>
                      <v:imagedata o:title=""/>
                      <o:lock v:ext="edit" aspectratio="f"/>
                    </v:line>
                  </w:pict>
                </mc:Fallback>
              </mc:AlternateContent>
            </w:r>
            <w:r>
              <w:rPr>
                <w:b/>
              </w:rPr>
              <w:t xml:space="preserve">  TRUNG TÂM Y TẾ BẢO LÂM</w:t>
            </w:r>
          </w:p>
          <w:p w:rsidR="00A802B9" w:rsidRDefault="00B175E8">
            <w:pPr>
              <w:spacing w:before="100" w:after="100"/>
              <w:ind w:firstLineChars="200" w:firstLine="520"/>
              <w:jc w:val="center"/>
              <w:rPr>
                <w:b/>
              </w:rPr>
            </w:pPr>
            <w:r>
              <w:rPr>
                <w:sz w:val="26"/>
                <w:szCs w:val="26"/>
              </w:rPr>
              <w:t xml:space="preserve">Số: 220  </w:t>
            </w:r>
            <w:r w:rsidR="00C801E4">
              <w:rPr>
                <w:sz w:val="26"/>
                <w:szCs w:val="26"/>
              </w:rPr>
              <w:t>/KH-TTYT</w:t>
            </w:r>
          </w:p>
        </w:tc>
        <w:tc>
          <w:tcPr>
            <w:tcW w:w="5460" w:type="dxa"/>
          </w:tcPr>
          <w:p w:rsidR="00A802B9" w:rsidRDefault="00C801E4">
            <w:pPr>
              <w:spacing w:before="100" w:after="100"/>
              <w:ind w:left="960" w:hangingChars="400" w:hanging="960"/>
              <w:jc w:val="center"/>
              <w:rPr>
                <w:b/>
              </w:rPr>
            </w:pPr>
            <w:r>
              <w:rPr>
                <w:b/>
              </w:rPr>
              <w:t>CỘNG HÒA XÃ HỘI CHỦ NGHĨA VIỆT NAM</w:t>
            </w:r>
          </w:p>
          <w:p w:rsidR="00A802B9" w:rsidRDefault="00C801E4">
            <w:pPr>
              <w:spacing w:before="100" w:after="100"/>
              <w:ind w:left="1040" w:hangingChars="400" w:hanging="1040"/>
              <w:jc w:val="center"/>
              <w:rPr>
                <w:b/>
                <w:sz w:val="26"/>
                <w:szCs w:val="26"/>
              </w:rPr>
            </w:pPr>
            <w:r>
              <w:rPr>
                <w:noProof/>
                <w:sz w:val="26"/>
              </w:rPr>
              <mc:AlternateContent>
                <mc:Choice Requires="wps">
                  <w:drawing>
                    <wp:anchor distT="0" distB="0" distL="114300" distR="114300" simplePos="0" relativeHeight="251661312" behindDoc="0" locked="0" layoutInCell="1" allowOverlap="1">
                      <wp:simplePos x="0" y="0"/>
                      <wp:positionH relativeFrom="column">
                        <wp:posOffset>784225</wp:posOffset>
                      </wp:positionH>
                      <wp:positionV relativeFrom="paragraph">
                        <wp:posOffset>192405</wp:posOffset>
                      </wp:positionV>
                      <wp:extent cx="1838325" cy="9525"/>
                      <wp:effectExtent l="0" t="0" r="0" b="0"/>
                      <wp:wrapNone/>
                      <wp:docPr id="2" name="Straight Connector 2"/>
                      <wp:cNvGraphicFramePr/>
                      <a:graphic xmlns:a="http://schemas.openxmlformats.org/drawingml/2006/main">
                        <a:graphicData uri="http://schemas.microsoft.com/office/word/2010/wordprocessingShape">
                          <wps:wsp>
                            <wps:cNvCnPr/>
                            <wps:spPr>
                              <a:xfrm flipV="1">
                                <a:off x="4177030" y="1515745"/>
                                <a:ext cx="1838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61.75pt;margin-top:15.15pt;height:0.75pt;width:144.75pt;z-index:251661312;mso-width-relative:page;mso-height-relative:page;" filled="f" stroked="t" coordsize="21600,21600" o:gfxdata="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TAAZXYAAAACQEAAA8AAAAAAAAAAQAgAAAAIgAAAGRycy9kb3ducmV2LnhtbFBLAQIUABQA&#10;AAAIAIdO4kAF/Q7n8AEAAM0DAAAOAAAAAAAAAAEAIAAAACcBAABkcnMvZTJvRG9jLnhtbFBLBQYA&#10;AAAABgAGAFkBAACJBQAAAAA=&#10;">
                      <v:fill on="f" focussize="0,0"/>
                      <v:stroke weight="0.5pt" color="#5B9BD5 [3204]" miterlimit="8" joinstyle="miter"/>
                      <v:imagedata o:title=""/>
                      <o:lock v:ext="edit" aspectratio="f"/>
                    </v:line>
                  </w:pict>
                </mc:Fallback>
              </mc:AlternateContent>
            </w:r>
            <w:r>
              <w:rPr>
                <w:b/>
                <w:sz w:val="26"/>
                <w:szCs w:val="26"/>
              </w:rPr>
              <w:t>Độc lập - Tự do - Hạnh phúc</w:t>
            </w:r>
          </w:p>
          <w:p w:rsidR="00A802B9" w:rsidRDefault="00C801E4">
            <w:pPr>
              <w:spacing w:before="100" w:after="100" w:line="360" w:lineRule="auto"/>
              <w:ind w:firstLineChars="350" w:firstLine="910"/>
              <w:rPr>
                <w:b/>
                <w:sz w:val="26"/>
                <w:szCs w:val="26"/>
              </w:rPr>
            </w:pPr>
            <w:r>
              <w:rPr>
                <w:i/>
                <w:sz w:val="26"/>
                <w:szCs w:val="26"/>
              </w:rPr>
              <w:t xml:space="preserve"> Bảo L</w:t>
            </w:r>
            <w:r w:rsidR="005C47C5">
              <w:rPr>
                <w:i/>
                <w:sz w:val="26"/>
                <w:szCs w:val="26"/>
              </w:rPr>
              <w:t>âm, ngà</w:t>
            </w:r>
            <w:r w:rsidR="00B175E8">
              <w:rPr>
                <w:i/>
                <w:sz w:val="26"/>
                <w:szCs w:val="26"/>
              </w:rPr>
              <w:t xml:space="preserve"> </w:t>
            </w:r>
            <w:r w:rsidR="005C47C5">
              <w:rPr>
                <w:i/>
                <w:sz w:val="26"/>
                <w:szCs w:val="26"/>
              </w:rPr>
              <w:t>y</w:t>
            </w:r>
            <w:r w:rsidR="00B175E8">
              <w:rPr>
                <w:i/>
                <w:sz w:val="26"/>
                <w:szCs w:val="26"/>
              </w:rPr>
              <w:t xml:space="preserve"> 02 </w:t>
            </w:r>
            <w:r w:rsidR="005C47C5">
              <w:rPr>
                <w:i/>
                <w:sz w:val="26"/>
                <w:szCs w:val="26"/>
              </w:rPr>
              <w:t xml:space="preserve"> tháng </w:t>
            </w:r>
            <w:r w:rsidR="00B175E8">
              <w:rPr>
                <w:i/>
                <w:sz w:val="26"/>
                <w:szCs w:val="26"/>
              </w:rPr>
              <w:t>06</w:t>
            </w:r>
            <w:r w:rsidR="005C47C5">
              <w:rPr>
                <w:i/>
                <w:sz w:val="26"/>
                <w:szCs w:val="26"/>
              </w:rPr>
              <w:t xml:space="preserve">  năm 2023</w:t>
            </w:r>
          </w:p>
        </w:tc>
      </w:tr>
    </w:tbl>
    <w:p w:rsidR="00A802B9" w:rsidRDefault="00C801E4">
      <w:pPr>
        <w:spacing w:before="100" w:after="100"/>
        <w:jc w:val="center"/>
        <w:rPr>
          <w:b/>
          <w:sz w:val="28"/>
          <w:szCs w:val="28"/>
        </w:rPr>
      </w:pPr>
      <w:r>
        <w:rPr>
          <w:b/>
          <w:sz w:val="28"/>
          <w:szCs w:val="28"/>
        </w:rPr>
        <w:t xml:space="preserve">KẾ HOẠCH </w:t>
      </w:r>
    </w:p>
    <w:p w:rsidR="00A802B9" w:rsidRDefault="00C801E4">
      <w:pPr>
        <w:spacing w:before="100" w:after="100"/>
        <w:jc w:val="center"/>
        <w:rPr>
          <w:b/>
          <w:sz w:val="28"/>
          <w:szCs w:val="28"/>
        </w:rPr>
      </w:pPr>
      <w:r>
        <w:rPr>
          <w:b/>
          <w:sz w:val="28"/>
          <w:szCs w:val="28"/>
        </w:rPr>
        <w:t>Thực hành dinh dưỡng cho phụ nữ có thai và bà mẹ có con &lt; 5 tuổi suy dinh dưỡng, thừa cân, béo phì.</w:t>
      </w:r>
    </w:p>
    <w:p w:rsidR="00A802B9" w:rsidRDefault="00C801E4">
      <w:pPr>
        <w:spacing w:before="100" w:after="100"/>
        <w:jc w:val="center"/>
        <w:rPr>
          <w:b/>
          <w:sz w:val="28"/>
          <w:szCs w:val="28"/>
        </w:rPr>
      </w:pPr>
      <w:r>
        <w:rPr>
          <w:b/>
          <w:sz w:val="28"/>
          <w:szCs w:val="28"/>
        </w:rPr>
        <w:t xml:space="preserve"> </w:t>
      </w:r>
    </w:p>
    <w:p w:rsidR="00A802B9" w:rsidRPr="00A44189" w:rsidRDefault="005C47C5">
      <w:pPr>
        <w:spacing w:before="120" w:after="120"/>
        <w:ind w:firstLine="720"/>
        <w:jc w:val="both"/>
        <w:rPr>
          <w:color w:val="000000" w:themeColor="text1"/>
          <w:sz w:val="28"/>
          <w:szCs w:val="28"/>
        </w:rPr>
      </w:pPr>
      <w:r w:rsidRPr="00A44189">
        <w:rPr>
          <w:color w:val="000000" w:themeColor="text1"/>
          <w:sz w:val="28"/>
          <w:szCs w:val="28"/>
        </w:rPr>
        <w:t xml:space="preserve"> Căn cứ quyết định số 66/QĐ-SYT ngày 07 tháng 01 năm 2023</w:t>
      </w:r>
      <w:r w:rsidR="00C801E4" w:rsidRPr="00A44189">
        <w:rPr>
          <w:color w:val="000000" w:themeColor="text1"/>
          <w:sz w:val="28"/>
          <w:szCs w:val="28"/>
        </w:rPr>
        <w:t xml:space="preserve"> của Sở Y Tế Lâm Đồng về việc“Dự toán</w:t>
      </w:r>
      <w:r w:rsidRPr="00A44189">
        <w:rPr>
          <w:color w:val="000000" w:themeColor="text1"/>
          <w:sz w:val="28"/>
          <w:szCs w:val="28"/>
        </w:rPr>
        <w:t xml:space="preserve"> chi ngân sách nhà nước năm 2023</w:t>
      </w:r>
      <w:r w:rsidR="00C801E4" w:rsidRPr="00A44189">
        <w:rPr>
          <w:color w:val="000000" w:themeColor="text1"/>
          <w:sz w:val="28"/>
          <w:szCs w:val="28"/>
        </w:rPr>
        <w:t>”.</w:t>
      </w:r>
    </w:p>
    <w:p w:rsidR="00A802B9" w:rsidRPr="00A44189" w:rsidRDefault="00C801E4">
      <w:pPr>
        <w:spacing w:before="120" w:after="120"/>
        <w:ind w:firstLine="720"/>
        <w:jc w:val="both"/>
        <w:rPr>
          <w:color w:val="000000" w:themeColor="text1"/>
          <w:sz w:val="28"/>
          <w:szCs w:val="28"/>
        </w:rPr>
      </w:pPr>
      <w:r w:rsidRPr="00A44189">
        <w:rPr>
          <w:color w:val="000000" w:themeColor="text1"/>
          <w:sz w:val="28"/>
          <w:szCs w:val="28"/>
        </w:rPr>
        <w:t xml:space="preserve">Căn cứ vào kế hoạch số: </w:t>
      </w:r>
      <w:r w:rsidR="00711AA7" w:rsidRPr="00A44189">
        <w:rPr>
          <w:color w:val="000000" w:themeColor="text1"/>
          <w:sz w:val="28"/>
          <w:szCs w:val="28"/>
        </w:rPr>
        <w:t>1340</w:t>
      </w:r>
      <w:r w:rsidR="005E0963" w:rsidRPr="00A44189">
        <w:rPr>
          <w:color w:val="000000" w:themeColor="text1"/>
          <w:sz w:val="28"/>
          <w:szCs w:val="28"/>
        </w:rPr>
        <w:t>/KSBT-KHNV ngày 30 tháng 12</w:t>
      </w:r>
      <w:r w:rsidRPr="00A44189">
        <w:rPr>
          <w:color w:val="000000" w:themeColor="text1"/>
          <w:sz w:val="28"/>
          <w:szCs w:val="28"/>
        </w:rPr>
        <w:t xml:space="preserve"> năm 2022 của Trung Tâm Kiểm soát bệnh tật Tỉnh Lâm Đồng về việc “Giao chỉ tiêu ph</w:t>
      </w:r>
      <w:r w:rsidR="005E0963" w:rsidRPr="00A44189">
        <w:rPr>
          <w:color w:val="000000" w:themeColor="text1"/>
          <w:sz w:val="28"/>
          <w:szCs w:val="28"/>
        </w:rPr>
        <w:t>át triển sự nghiệp y tế năm 2023</w:t>
      </w:r>
      <w:r w:rsidRPr="00A44189">
        <w:rPr>
          <w:color w:val="000000" w:themeColor="text1"/>
          <w:sz w:val="28"/>
          <w:szCs w:val="28"/>
        </w:rPr>
        <w:t>”.</w:t>
      </w:r>
    </w:p>
    <w:p w:rsidR="00A802B9" w:rsidRDefault="001F083D">
      <w:pPr>
        <w:spacing w:before="120" w:after="120"/>
        <w:ind w:firstLine="720"/>
        <w:jc w:val="both"/>
        <w:rPr>
          <w:sz w:val="28"/>
          <w:szCs w:val="28"/>
        </w:rPr>
      </w:pPr>
      <w:r>
        <w:rPr>
          <w:sz w:val="28"/>
          <w:szCs w:val="28"/>
        </w:rPr>
        <w:t>Căn cứ kế hoạch số:65/KH-TTYT ngày 01/02</w:t>
      </w:r>
      <w:r w:rsidR="008218BC">
        <w:rPr>
          <w:sz w:val="28"/>
          <w:szCs w:val="28"/>
        </w:rPr>
        <w:t>/2023</w:t>
      </w:r>
      <w:r w:rsidR="00C801E4">
        <w:rPr>
          <w:sz w:val="28"/>
          <w:szCs w:val="28"/>
        </w:rPr>
        <w:t xml:space="preserve"> của Trung tâm y tế Bảo Lâm về việc “Triển khai kế hoạch hoạt động phòng chốn</w:t>
      </w:r>
      <w:r>
        <w:rPr>
          <w:sz w:val="28"/>
          <w:szCs w:val="28"/>
        </w:rPr>
        <w:t>g suy dinh dưỡng trẻ em năm 2023</w:t>
      </w:r>
      <w:r w:rsidR="00C801E4">
        <w:rPr>
          <w:sz w:val="28"/>
          <w:szCs w:val="28"/>
        </w:rPr>
        <w:t>”.</w:t>
      </w:r>
    </w:p>
    <w:p w:rsidR="00A802B9" w:rsidRDefault="00C801E4">
      <w:pPr>
        <w:spacing w:before="120" w:after="120"/>
        <w:ind w:firstLine="720"/>
        <w:jc w:val="both"/>
        <w:rPr>
          <w:b/>
          <w:sz w:val="28"/>
          <w:szCs w:val="28"/>
          <w:highlight w:val="magenta"/>
        </w:rPr>
      </w:pPr>
      <w:r>
        <w:rPr>
          <w:sz w:val="28"/>
          <w:szCs w:val="28"/>
        </w:rPr>
        <w:t xml:space="preserve"> Căn cứ vào tình hình thực tế của địa phương. Nay TTYT Bảo Lâm lập kế hoạch thực hành dinh dưỡng cho phụ nữ có thai và bà mẹ có con &lt; 5 tuổi suy dinh dưỡng, thừa cân, béo phì trên địa bàn huyện Bảo Lâm như sau :  </w:t>
      </w:r>
    </w:p>
    <w:p w:rsidR="00A802B9" w:rsidRDefault="00C801E4">
      <w:pPr>
        <w:spacing w:before="120" w:after="120"/>
        <w:ind w:firstLine="720"/>
        <w:jc w:val="both"/>
        <w:rPr>
          <w:b/>
          <w:sz w:val="28"/>
          <w:szCs w:val="28"/>
        </w:rPr>
      </w:pPr>
      <w:r>
        <w:rPr>
          <w:b/>
          <w:sz w:val="28"/>
          <w:szCs w:val="28"/>
        </w:rPr>
        <w:t xml:space="preserve">I. MỤC TIÊU: </w:t>
      </w:r>
    </w:p>
    <w:p w:rsidR="00A802B9" w:rsidRDefault="00C801E4">
      <w:pPr>
        <w:spacing w:before="120" w:after="120"/>
        <w:ind w:firstLine="720"/>
        <w:jc w:val="both"/>
        <w:rPr>
          <w:b/>
          <w:sz w:val="28"/>
          <w:szCs w:val="28"/>
        </w:rPr>
      </w:pPr>
      <w:r>
        <w:rPr>
          <w:sz w:val="28"/>
          <w:szCs w:val="28"/>
        </w:rPr>
        <w:t>- Giảm tỉ lệ suy dinh dưỡng  cân nặng trẻ em &lt; 5 tuổi còn dưới 11,8% và suy di</w:t>
      </w:r>
      <w:r w:rsidR="001F083D">
        <w:rPr>
          <w:sz w:val="28"/>
          <w:szCs w:val="28"/>
        </w:rPr>
        <w:t>nh dưỡng chiều cao còn dưới 16,07</w:t>
      </w:r>
      <w:r>
        <w:rPr>
          <w:sz w:val="28"/>
          <w:szCs w:val="28"/>
        </w:rPr>
        <w:t>%.</w:t>
      </w:r>
    </w:p>
    <w:p w:rsidR="00A802B9" w:rsidRDefault="00C801E4">
      <w:pPr>
        <w:spacing w:before="120" w:after="120"/>
        <w:ind w:firstLine="720"/>
        <w:jc w:val="both"/>
        <w:rPr>
          <w:b/>
          <w:sz w:val="28"/>
          <w:szCs w:val="28"/>
        </w:rPr>
      </w:pPr>
      <w:r>
        <w:rPr>
          <w:sz w:val="28"/>
          <w:szCs w:val="28"/>
        </w:rPr>
        <w:t>- Giảm tỉ lệ trẻ có cân nặng sơ sinh &lt; 2500g còn dưới 4,5%.</w:t>
      </w:r>
    </w:p>
    <w:p w:rsidR="00A802B9" w:rsidRDefault="00C801E4">
      <w:pPr>
        <w:spacing w:before="120" w:after="120"/>
        <w:ind w:firstLine="720"/>
        <w:jc w:val="both"/>
        <w:rPr>
          <w:b/>
          <w:sz w:val="28"/>
          <w:szCs w:val="28"/>
        </w:rPr>
      </w:pPr>
      <w:r>
        <w:rPr>
          <w:sz w:val="28"/>
          <w:szCs w:val="28"/>
        </w:rPr>
        <w:t>- Nâng cao kiến thức về nuôi dưỡng, chăm sóc trẻ &lt; 5 tuổi cho các bà mẹ, người nuôi trẻ.</w:t>
      </w:r>
    </w:p>
    <w:p w:rsidR="00A802B9" w:rsidRDefault="00C801E4">
      <w:pPr>
        <w:spacing w:before="120" w:after="120"/>
        <w:ind w:firstLine="720"/>
        <w:jc w:val="both"/>
        <w:rPr>
          <w:b/>
          <w:sz w:val="28"/>
          <w:szCs w:val="28"/>
        </w:rPr>
      </w:pPr>
      <w:r>
        <w:rPr>
          <w:sz w:val="28"/>
          <w:szCs w:val="28"/>
        </w:rPr>
        <w:t xml:space="preserve">- Nâng cao kỹ năng thực hành dinh dưỡng, cho trẻ ăn bổ sung hợp lý cho bà mẹ có con &lt; 5 tuổi, người nuôi trẻ. </w:t>
      </w:r>
    </w:p>
    <w:p w:rsidR="00A802B9" w:rsidRDefault="00C801E4">
      <w:pPr>
        <w:spacing w:before="120" w:after="120"/>
        <w:ind w:firstLine="720"/>
        <w:jc w:val="both"/>
        <w:rPr>
          <w:b/>
          <w:sz w:val="28"/>
          <w:szCs w:val="28"/>
        </w:rPr>
      </w:pPr>
      <w:r>
        <w:rPr>
          <w:sz w:val="28"/>
          <w:szCs w:val="28"/>
        </w:rPr>
        <w:t>- Phát hiện sớm và quản lý thai nghén tốt nhằm giảm suy dinh dưỡng bào thai.</w:t>
      </w:r>
    </w:p>
    <w:p w:rsidR="00A802B9" w:rsidRDefault="00C801E4">
      <w:pPr>
        <w:spacing w:before="120" w:after="120"/>
        <w:ind w:firstLine="720"/>
        <w:jc w:val="both"/>
        <w:rPr>
          <w:b/>
          <w:sz w:val="28"/>
          <w:szCs w:val="28"/>
        </w:rPr>
      </w:pPr>
      <w:r>
        <w:rPr>
          <w:b/>
          <w:sz w:val="28"/>
          <w:szCs w:val="28"/>
        </w:rPr>
        <w:t>II. NỘI DUNG KẾ HOẠCH:</w:t>
      </w:r>
    </w:p>
    <w:p w:rsidR="00A802B9" w:rsidRDefault="00C801E4">
      <w:pPr>
        <w:spacing w:before="120" w:after="120"/>
        <w:ind w:firstLine="720"/>
        <w:jc w:val="both"/>
        <w:rPr>
          <w:sz w:val="28"/>
          <w:szCs w:val="28"/>
        </w:rPr>
      </w:pPr>
      <w:r>
        <w:rPr>
          <w:b/>
          <w:bCs/>
          <w:sz w:val="28"/>
          <w:szCs w:val="28"/>
        </w:rPr>
        <w:t>1.Thời gian, địa điểm:</w:t>
      </w:r>
      <w:r>
        <w:rPr>
          <w:sz w:val="28"/>
          <w:szCs w:val="28"/>
        </w:rPr>
        <w:t xml:space="preserve"> </w:t>
      </w:r>
    </w:p>
    <w:p w:rsidR="00A802B9" w:rsidRDefault="00D576BD">
      <w:pPr>
        <w:spacing w:before="120" w:after="120"/>
        <w:ind w:firstLine="720"/>
        <w:jc w:val="both"/>
        <w:rPr>
          <w:sz w:val="28"/>
          <w:szCs w:val="28"/>
        </w:rPr>
      </w:pPr>
      <w:r>
        <w:rPr>
          <w:sz w:val="28"/>
          <w:szCs w:val="28"/>
        </w:rPr>
        <w:t>Triển khai vào quý 2</w:t>
      </w:r>
      <w:r w:rsidR="001F083D">
        <w:rPr>
          <w:sz w:val="28"/>
          <w:szCs w:val="28"/>
        </w:rPr>
        <w:t xml:space="preserve"> năm 2023</w:t>
      </w:r>
      <w:r w:rsidR="00C801E4">
        <w:rPr>
          <w:sz w:val="28"/>
          <w:szCs w:val="28"/>
        </w:rPr>
        <w:t xml:space="preserve"> trên địa bàn huyện Bảo Lâm</w:t>
      </w:r>
    </w:p>
    <w:p w:rsidR="00A802B9" w:rsidRDefault="00C801E4">
      <w:pPr>
        <w:spacing w:before="120" w:after="120"/>
        <w:ind w:firstLine="720"/>
        <w:jc w:val="both"/>
        <w:rPr>
          <w:sz w:val="28"/>
          <w:szCs w:val="28"/>
        </w:rPr>
      </w:pPr>
      <w:r>
        <w:rPr>
          <w:b/>
          <w:bCs/>
          <w:sz w:val="28"/>
          <w:szCs w:val="28"/>
        </w:rPr>
        <w:t xml:space="preserve">2.Đối tượng: </w:t>
      </w:r>
      <w:r>
        <w:rPr>
          <w:sz w:val="28"/>
          <w:szCs w:val="28"/>
        </w:rPr>
        <w:t xml:space="preserve">840 bà mẹ mang thai và bà mẹ có con &lt; 5 tuổi suy dinh dưỡng, thừa cân, béo phì. </w:t>
      </w:r>
    </w:p>
    <w:p w:rsidR="00A802B9" w:rsidRDefault="00C801E4">
      <w:pPr>
        <w:spacing w:before="120" w:after="120"/>
        <w:ind w:firstLine="720"/>
        <w:jc w:val="both"/>
        <w:rPr>
          <w:sz w:val="28"/>
          <w:szCs w:val="28"/>
        </w:rPr>
      </w:pPr>
      <w:r>
        <w:rPr>
          <w:b/>
          <w:bCs/>
          <w:sz w:val="28"/>
          <w:szCs w:val="28"/>
        </w:rPr>
        <w:lastRenderedPageBreak/>
        <w:t xml:space="preserve">3. Nội dung: </w:t>
      </w:r>
    </w:p>
    <w:p w:rsidR="00A802B9" w:rsidRDefault="00C801E4">
      <w:pPr>
        <w:spacing w:before="120" w:after="120"/>
        <w:ind w:firstLine="720"/>
        <w:jc w:val="both"/>
        <w:rPr>
          <w:sz w:val="28"/>
          <w:szCs w:val="28"/>
        </w:rPr>
      </w:pPr>
      <w:r>
        <w:rPr>
          <w:sz w:val="28"/>
          <w:szCs w:val="28"/>
        </w:rPr>
        <w:t>+Hướng dẫn, thực hành nấu cháo theo ô vuông dinh dưỡng.</w:t>
      </w:r>
    </w:p>
    <w:p w:rsidR="00A802B9" w:rsidRDefault="00C801E4">
      <w:pPr>
        <w:spacing w:before="120" w:after="120"/>
        <w:ind w:firstLine="720"/>
        <w:jc w:val="both"/>
        <w:rPr>
          <w:sz w:val="28"/>
          <w:szCs w:val="28"/>
        </w:rPr>
      </w:pPr>
      <w:r>
        <w:rPr>
          <w:sz w:val="28"/>
          <w:szCs w:val="28"/>
        </w:rPr>
        <w:t>+Hướng dẫn nuôi con bằng sữa mẹ</w:t>
      </w:r>
    </w:p>
    <w:p w:rsidR="00A802B9" w:rsidRDefault="00C801E4">
      <w:pPr>
        <w:spacing w:before="120" w:after="120"/>
        <w:ind w:firstLine="720"/>
        <w:jc w:val="both"/>
        <w:rPr>
          <w:sz w:val="28"/>
          <w:szCs w:val="28"/>
        </w:rPr>
      </w:pPr>
      <w:r>
        <w:rPr>
          <w:sz w:val="28"/>
          <w:szCs w:val="28"/>
        </w:rPr>
        <w:t>+Hướng dẫn chế độ dinh dưỡng cho bà mẹ mang thai.</w:t>
      </w:r>
    </w:p>
    <w:p w:rsidR="00A802B9" w:rsidRDefault="00C801E4">
      <w:pPr>
        <w:spacing w:before="120" w:after="120"/>
        <w:ind w:firstLine="720"/>
        <w:jc w:val="both"/>
        <w:rPr>
          <w:sz w:val="28"/>
          <w:szCs w:val="28"/>
        </w:rPr>
      </w:pPr>
      <w:r>
        <w:rPr>
          <w:sz w:val="28"/>
          <w:szCs w:val="28"/>
        </w:rPr>
        <w:t>+Hướng dẫn thời điểm, cách cho trẻ ăn bổ sung hợp lý.</w:t>
      </w:r>
    </w:p>
    <w:p w:rsidR="00A802B9" w:rsidRDefault="00C801E4">
      <w:pPr>
        <w:spacing w:before="120" w:after="120"/>
        <w:ind w:firstLine="720"/>
        <w:jc w:val="both"/>
        <w:rPr>
          <w:sz w:val="28"/>
          <w:szCs w:val="28"/>
        </w:rPr>
      </w:pPr>
      <w:r>
        <w:rPr>
          <w:sz w:val="28"/>
          <w:szCs w:val="28"/>
        </w:rPr>
        <w:t>+Hướng dẫn bà mẹ, người nuôi dưỡng trẻ về thời điểm và cách cho trẻ ăn bổ sung hợp lý.</w:t>
      </w:r>
    </w:p>
    <w:p w:rsidR="00A802B9" w:rsidRDefault="00C801E4">
      <w:pPr>
        <w:spacing w:before="120" w:after="120"/>
        <w:ind w:firstLine="720"/>
        <w:jc w:val="both"/>
        <w:rPr>
          <w:sz w:val="28"/>
          <w:szCs w:val="28"/>
        </w:rPr>
      </w:pPr>
      <w:r>
        <w:rPr>
          <w:sz w:val="28"/>
          <w:szCs w:val="28"/>
        </w:rPr>
        <w:t>+Hướng dẫn thực hành một bữa ăn bổ sung hợp lý.</w:t>
      </w:r>
    </w:p>
    <w:p w:rsidR="00A802B9" w:rsidRDefault="00C801E4">
      <w:pPr>
        <w:spacing w:before="120" w:after="120"/>
        <w:ind w:firstLine="720"/>
        <w:jc w:val="both"/>
        <w:rPr>
          <w:b/>
          <w:bCs/>
          <w:color w:val="000000" w:themeColor="text1"/>
          <w:sz w:val="28"/>
          <w:szCs w:val="28"/>
        </w:rPr>
      </w:pPr>
      <w:r>
        <w:rPr>
          <w:b/>
          <w:bCs/>
          <w:color w:val="000000" w:themeColor="text1"/>
          <w:sz w:val="28"/>
          <w:szCs w:val="28"/>
        </w:rPr>
        <w:t>5.Nhiệm vụ cụ thể:</w:t>
      </w:r>
    </w:p>
    <w:p w:rsidR="00A802B9" w:rsidRDefault="00C801E4">
      <w:pPr>
        <w:spacing w:before="120" w:after="120"/>
        <w:ind w:firstLine="720"/>
        <w:jc w:val="both"/>
        <w:rPr>
          <w:b/>
          <w:bCs/>
          <w:color w:val="000000" w:themeColor="text1"/>
          <w:sz w:val="28"/>
          <w:szCs w:val="28"/>
        </w:rPr>
      </w:pPr>
      <w:r>
        <w:rPr>
          <w:b/>
          <w:bCs/>
          <w:color w:val="000000" w:themeColor="text1"/>
          <w:sz w:val="28"/>
          <w:szCs w:val="28"/>
        </w:rPr>
        <w:t>5.1 Trung tâm y tế:</w:t>
      </w:r>
    </w:p>
    <w:p w:rsidR="00A802B9" w:rsidRDefault="00C801E4">
      <w:pPr>
        <w:spacing w:before="120" w:after="120"/>
        <w:ind w:firstLine="720"/>
        <w:jc w:val="both"/>
        <w:rPr>
          <w:color w:val="000000" w:themeColor="text1"/>
          <w:sz w:val="28"/>
          <w:szCs w:val="28"/>
        </w:rPr>
      </w:pPr>
      <w:r>
        <w:rPr>
          <w:color w:val="000000" w:themeColor="text1"/>
          <w:sz w:val="28"/>
          <w:szCs w:val="28"/>
        </w:rPr>
        <w:t>-Xây dựng kế hoạch thực hành dinh dưỡng trong toàn huyện.</w:t>
      </w:r>
    </w:p>
    <w:p w:rsidR="00A802B9" w:rsidRDefault="00C801E4">
      <w:pPr>
        <w:spacing w:before="120" w:after="120"/>
        <w:ind w:firstLine="720"/>
        <w:jc w:val="both"/>
        <w:rPr>
          <w:color w:val="000000" w:themeColor="text1"/>
          <w:sz w:val="28"/>
          <w:szCs w:val="28"/>
        </w:rPr>
      </w:pPr>
      <w:r>
        <w:rPr>
          <w:color w:val="000000" w:themeColor="text1"/>
          <w:sz w:val="28"/>
          <w:szCs w:val="28"/>
        </w:rPr>
        <w:t>-Phân bổ kinh phí thực hành dinh dưỡng</w:t>
      </w:r>
    </w:p>
    <w:p w:rsidR="00A802B9" w:rsidRDefault="00C801E4">
      <w:pPr>
        <w:spacing w:before="120" w:after="120"/>
        <w:ind w:firstLine="720"/>
        <w:jc w:val="both"/>
        <w:rPr>
          <w:color w:val="000000" w:themeColor="text1"/>
          <w:sz w:val="28"/>
          <w:szCs w:val="28"/>
        </w:rPr>
      </w:pPr>
      <w:r>
        <w:rPr>
          <w:color w:val="000000" w:themeColor="text1"/>
          <w:sz w:val="28"/>
          <w:szCs w:val="28"/>
        </w:rPr>
        <w:t xml:space="preserve">-Phân công cán bộ khoa kiểm tra, giám sát thực hành dinh dưỡng tại 14 xã, thị trấn. </w:t>
      </w:r>
    </w:p>
    <w:p w:rsidR="00A802B9" w:rsidRDefault="00C801E4">
      <w:pPr>
        <w:spacing w:before="120" w:after="120"/>
        <w:ind w:firstLine="720"/>
        <w:jc w:val="both"/>
        <w:rPr>
          <w:color w:val="000000" w:themeColor="text1"/>
          <w:sz w:val="28"/>
          <w:szCs w:val="28"/>
        </w:rPr>
      </w:pPr>
      <w:r>
        <w:rPr>
          <w:color w:val="000000" w:themeColor="text1"/>
          <w:sz w:val="28"/>
          <w:szCs w:val="28"/>
        </w:rPr>
        <w:t xml:space="preserve">-Tổng hợp kinh phí thực hành dinh dưỡng. </w:t>
      </w:r>
    </w:p>
    <w:p w:rsidR="00A802B9" w:rsidRDefault="00C801E4">
      <w:pPr>
        <w:spacing w:before="120" w:after="120"/>
        <w:ind w:firstLine="720"/>
        <w:jc w:val="both"/>
        <w:rPr>
          <w:b/>
          <w:bCs/>
          <w:color w:val="000000" w:themeColor="text1"/>
          <w:sz w:val="28"/>
          <w:szCs w:val="28"/>
        </w:rPr>
      </w:pPr>
      <w:r>
        <w:rPr>
          <w:b/>
          <w:bCs/>
          <w:color w:val="000000" w:themeColor="text1"/>
          <w:sz w:val="28"/>
          <w:szCs w:val="28"/>
        </w:rPr>
        <w:t xml:space="preserve">5.2 Trạm y tế xã, thị trấn: </w:t>
      </w:r>
    </w:p>
    <w:p w:rsidR="00A802B9" w:rsidRDefault="00C801E4">
      <w:pPr>
        <w:spacing w:before="120" w:after="120"/>
        <w:ind w:firstLine="720"/>
        <w:jc w:val="both"/>
        <w:rPr>
          <w:b/>
          <w:bCs/>
          <w:color w:val="000000" w:themeColor="text1"/>
          <w:sz w:val="28"/>
          <w:szCs w:val="28"/>
        </w:rPr>
      </w:pPr>
      <w:r>
        <w:rPr>
          <w:b/>
          <w:bCs/>
          <w:color w:val="000000" w:themeColor="text1"/>
          <w:sz w:val="28"/>
          <w:szCs w:val="28"/>
        </w:rPr>
        <w:t>-</w:t>
      </w:r>
      <w:r>
        <w:rPr>
          <w:color w:val="000000" w:themeColor="text1"/>
          <w:sz w:val="28"/>
          <w:szCs w:val="28"/>
        </w:rPr>
        <w:t xml:space="preserve"> Lập kế hoạch thực hành dinh dưỡng. </w:t>
      </w:r>
    </w:p>
    <w:p w:rsidR="00A802B9" w:rsidRDefault="00C801E4">
      <w:pPr>
        <w:spacing w:before="120" w:after="120"/>
        <w:ind w:firstLine="720"/>
        <w:jc w:val="both"/>
        <w:rPr>
          <w:color w:val="000000" w:themeColor="text1"/>
          <w:sz w:val="28"/>
          <w:szCs w:val="28"/>
        </w:rPr>
      </w:pPr>
      <w:r>
        <w:rPr>
          <w:color w:val="000000" w:themeColor="text1"/>
          <w:sz w:val="28"/>
          <w:szCs w:val="28"/>
        </w:rPr>
        <w:t>-Mời đúng, đủ các đối tượng đến tham dự buổi thực hành dinh dưỡng,</w:t>
      </w:r>
    </w:p>
    <w:p w:rsidR="00A802B9" w:rsidRDefault="00C801E4">
      <w:pPr>
        <w:spacing w:before="120" w:after="120"/>
        <w:ind w:firstLine="720"/>
        <w:jc w:val="both"/>
        <w:rPr>
          <w:color w:val="000000" w:themeColor="text1"/>
          <w:sz w:val="28"/>
          <w:szCs w:val="28"/>
        </w:rPr>
      </w:pPr>
      <w:r>
        <w:rPr>
          <w:color w:val="000000" w:themeColor="text1"/>
          <w:sz w:val="28"/>
          <w:szCs w:val="28"/>
        </w:rPr>
        <w:t xml:space="preserve">-Chuẩn bị y dụng cụ,mua thực phẩm theo ô vuông dinh dưỡng để thực hành dinh dưỡng. </w:t>
      </w:r>
    </w:p>
    <w:p w:rsidR="00A802B9" w:rsidRDefault="00C801E4">
      <w:pPr>
        <w:spacing w:before="120" w:after="120"/>
        <w:ind w:firstLine="720"/>
        <w:jc w:val="both"/>
        <w:rPr>
          <w:color w:val="000000" w:themeColor="text1"/>
          <w:sz w:val="28"/>
          <w:szCs w:val="28"/>
        </w:rPr>
      </w:pPr>
      <w:r>
        <w:rPr>
          <w:color w:val="000000" w:themeColor="text1"/>
          <w:sz w:val="28"/>
          <w:szCs w:val="28"/>
        </w:rPr>
        <w:t xml:space="preserve">-Kết hợp với cộng tác viên dinh, các ban nghành đoàn thể tổ chức buổi thực hành dinh dưỡng. </w:t>
      </w:r>
    </w:p>
    <w:p w:rsidR="00A802B9" w:rsidRDefault="00C801E4">
      <w:pPr>
        <w:spacing w:before="120" w:after="120"/>
        <w:ind w:firstLine="720"/>
        <w:jc w:val="both"/>
        <w:rPr>
          <w:sz w:val="28"/>
          <w:szCs w:val="28"/>
        </w:rPr>
      </w:pPr>
      <w:r>
        <w:rPr>
          <w:color w:val="000000" w:themeColor="text1"/>
          <w:sz w:val="28"/>
          <w:szCs w:val="28"/>
        </w:rPr>
        <w:t xml:space="preserve">-Quyết toán theo hướng dẫn </w:t>
      </w:r>
      <w:r w:rsidR="005E655E">
        <w:rPr>
          <w:color w:val="000000" w:themeColor="text1"/>
          <w:sz w:val="28"/>
          <w:szCs w:val="28"/>
        </w:rPr>
        <w:t>và nộp về khoa YTDP</w:t>
      </w:r>
      <w:bookmarkStart w:id="0" w:name="_GoBack"/>
      <w:bookmarkEnd w:id="0"/>
      <w:r w:rsidR="005E655E">
        <w:rPr>
          <w:color w:val="000000" w:themeColor="text1"/>
          <w:sz w:val="28"/>
          <w:szCs w:val="28"/>
        </w:rPr>
        <w:t xml:space="preserve"> trước ngày 30/06/2023.</w:t>
      </w:r>
    </w:p>
    <w:p w:rsidR="00A802B9" w:rsidRDefault="00C801E4">
      <w:pPr>
        <w:spacing w:before="120" w:after="120"/>
        <w:ind w:firstLine="720"/>
        <w:jc w:val="both"/>
        <w:rPr>
          <w:b/>
          <w:sz w:val="28"/>
          <w:szCs w:val="28"/>
        </w:rPr>
      </w:pPr>
      <w:r>
        <w:rPr>
          <w:b/>
          <w:sz w:val="28"/>
          <w:szCs w:val="28"/>
        </w:rPr>
        <w:t>III.ĐIỀU KIỆN ĐẢM BẢO:</w:t>
      </w:r>
    </w:p>
    <w:p w:rsidR="00A802B9" w:rsidRDefault="00C801E4">
      <w:pPr>
        <w:spacing w:before="120" w:after="120"/>
        <w:ind w:firstLine="720"/>
        <w:jc w:val="both"/>
        <w:rPr>
          <w:b/>
          <w:sz w:val="28"/>
          <w:szCs w:val="28"/>
        </w:rPr>
      </w:pPr>
      <w:r>
        <w:rPr>
          <w:b/>
          <w:sz w:val="28"/>
          <w:szCs w:val="28"/>
        </w:rPr>
        <w:t>1. Nhân lực :</w:t>
      </w:r>
    </w:p>
    <w:p w:rsidR="00A802B9" w:rsidRDefault="00C801E4">
      <w:pPr>
        <w:spacing w:before="120" w:after="120"/>
        <w:ind w:firstLine="720"/>
        <w:jc w:val="both"/>
        <w:rPr>
          <w:bCs/>
          <w:sz w:val="28"/>
          <w:szCs w:val="28"/>
        </w:rPr>
      </w:pPr>
      <w:r>
        <w:rPr>
          <w:bCs/>
          <w:sz w:val="28"/>
          <w:szCs w:val="28"/>
        </w:rPr>
        <w:t xml:space="preserve"> Khoa y tế dự phòng, trạm y tế xã,phòng khám đa khoa,YTTB,CTVDD các ban nghành đoàn thể của địa phương.</w:t>
      </w:r>
    </w:p>
    <w:p w:rsidR="00A802B9" w:rsidRDefault="00C801E4">
      <w:pPr>
        <w:spacing w:before="120" w:after="120"/>
        <w:ind w:firstLine="720"/>
        <w:jc w:val="both"/>
        <w:rPr>
          <w:bCs/>
          <w:sz w:val="28"/>
          <w:szCs w:val="28"/>
        </w:rPr>
      </w:pPr>
      <w:r>
        <w:rPr>
          <w:b/>
          <w:sz w:val="28"/>
          <w:szCs w:val="28"/>
        </w:rPr>
        <w:t>2.Kinh phí</w:t>
      </w:r>
      <w:r>
        <w:rPr>
          <w:bCs/>
          <w:sz w:val="28"/>
          <w:szCs w:val="28"/>
        </w:rPr>
        <w:t xml:space="preserve"> : Theo nguồn kinh phí không tự chủ </w:t>
      </w:r>
    </w:p>
    <w:p w:rsidR="00A802B9" w:rsidRDefault="00C801E4">
      <w:pPr>
        <w:spacing w:before="120" w:after="120"/>
        <w:ind w:firstLine="720"/>
        <w:jc w:val="both"/>
        <w:rPr>
          <w:sz w:val="28"/>
          <w:szCs w:val="28"/>
        </w:rPr>
      </w:pPr>
      <w:r>
        <w:rPr>
          <w:sz w:val="28"/>
          <w:szCs w:val="28"/>
        </w:rPr>
        <w:t xml:space="preserve">-Thực hành dinh dưỡng cho phụ nữ có thai: </w:t>
      </w:r>
    </w:p>
    <w:p w:rsidR="00A802B9" w:rsidRDefault="00C801E4">
      <w:pPr>
        <w:spacing w:before="120" w:after="120"/>
        <w:ind w:firstLine="720"/>
        <w:jc w:val="both"/>
        <w:rPr>
          <w:sz w:val="28"/>
          <w:szCs w:val="28"/>
        </w:rPr>
      </w:pPr>
      <w:r>
        <w:rPr>
          <w:sz w:val="28"/>
          <w:szCs w:val="28"/>
        </w:rPr>
        <w:t>6000đ/người x 420 người = 2.520.000 đ</w:t>
      </w:r>
    </w:p>
    <w:p w:rsidR="00A802B9" w:rsidRDefault="00C801E4">
      <w:pPr>
        <w:spacing w:before="120" w:after="120"/>
        <w:ind w:firstLine="720"/>
        <w:jc w:val="both"/>
        <w:rPr>
          <w:sz w:val="28"/>
          <w:szCs w:val="28"/>
        </w:rPr>
      </w:pPr>
      <w:r>
        <w:rPr>
          <w:sz w:val="28"/>
          <w:szCs w:val="28"/>
        </w:rPr>
        <w:t>-Thực hành dinh dưỡng cho bà mẹ/ người nuôi dưỡng trẻ &lt; 5 tuổi suy dinh dưỡng, thừa cân, béo phì:</w:t>
      </w:r>
    </w:p>
    <w:p w:rsidR="00A802B9" w:rsidRDefault="00C801E4">
      <w:pPr>
        <w:spacing w:before="120" w:after="120"/>
        <w:ind w:firstLine="720"/>
        <w:jc w:val="both"/>
        <w:rPr>
          <w:sz w:val="28"/>
          <w:szCs w:val="28"/>
        </w:rPr>
      </w:pPr>
      <w:r>
        <w:rPr>
          <w:sz w:val="28"/>
          <w:szCs w:val="28"/>
        </w:rPr>
        <w:lastRenderedPageBreak/>
        <w:t>6000đ/người x 420 người = 2.520.000 đ</w:t>
      </w:r>
    </w:p>
    <w:p w:rsidR="00A802B9" w:rsidRDefault="00C801E4">
      <w:pPr>
        <w:spacing w:before="120" w:after="120"/>
        <w:ind w:firstLine="720"/>
        <w:jc w:val="both"/>
        <w:rPr>
          <w:sz w:val="28"/>
          <w:szCs w:val="28"/>
        </w:rPr>
      </w:pPr>
      <w:r>
        <w:rPr>
          <w:b/>
          <w:bCs/>
          <w:sz w:val="28"/>
          <w:szCs w:val="28"/>
        </w:rPr>
        <w:t xml:space="preserve">Tổng cộng </w:t>
      </w:r>
      <w:r>
        <w:rPr>
          <w:sz w:val="28"/>
          <w:szCs w:val="28"/>
        </w:rPr>
        <w:t xml:space="preserve">: </w:t>
      </w:r>
      <w:r>
        <w:rPr>
          <w:b/>
          <w:bCs/>
          <w:sz w:val="28"/>
          <w:szCs w:val="28"/>
        </w:rPr>
        <w:t xml:space="preserve">5.040.000 đ ( Năm triệu không trăm bốn mươi nghìn đồng.). </w:t>
      </w:r>
    </w:p>
    <w:p w:rsidR="00A802B9" w:rsidRDefault="00C801E4">
      <w:pPr>
        <w:spacing w:before="120" w:after="120"/>
        <w:ind w:firstLine="720"/>
        <w:jc w:val="both"/>
        <w:rPr>
          <w:b/>
          <w:bCs/>
          <w:sz w:val="28"/>
          <w:szCs w:val="28"/>
        </w:rPr>
      </w:pPr>
      <w:r>
        <w:rPr>
          <w:b/>
          <w:bCs/>
          <w:sz w:val="28"/>
          <w:szCs w:val="28"/>
        </w:rPr>
        <w:t xml:space="preserve">VI.ĐỀ XUẤT, KIẾN NGHỊ: </w:t>
      </w:r>
    </w:p>
    <w:p w:rsidR="00A802B9" w:rsidRDefault="00C801E4">
      <w:pPr>
        <w:spacing w:before="120" w:after="120"/>
        <w:ind w:firstLine="720"/>
        <w:jc w:val="both"/>
        <w:rPr>
          <w:b/>
          <w:bCs/>
          <w:sz w:val="28"/>
          <w:szCs w:val="28"/>
        </w:rPr>
      </w:pPr>
      <w:r>
        <w:rPr>
          <w:b/>
          <w:bCs/>
          <w:sz w:val="28"/>
          <w:szCs w:val="28"/>
        </w:rPr>
        <w:t>Trung tâm kiểm soát bệnh tật tỉnh</w:t>
      </w:r>
    </w:p>
    <w:p w:rsidR="00A802B9" w:rsidRDefault="00C801E4">
      <w:pPr>
        <w:spacing w:before="120" w:after="120"/>
        <w:ind w:firstLine="720"/>
        <w:jc w:val="both"/>
        <w:rPr>
          <w:sz w:val="28"/>
          <w:szCs w:val="28"/>
        </w:rPr>
      </w:pPr>
      <w:r>
        <w:rPr>
          <w:sz w:val="28"/>
          <w:szCs w:val="28"/>
        </w:rPr>
        <w:t xml:space="preserve">Giám sát, chỉ đạo chuyên môn, hỗ trợ kinh phí cho cộng tác viên dinh dưỡng </w:t>
      </w:r>
    </w:p>
    <w:p w:rsidR="00A802B9" w:rsidRDefault="00C801E4">
      <w:pPr>
        <w:spacing w:before="120" w:after="120"/>
        <w:ind w:firstLine="720"/>
        <w:jc w:val="both"/>
        <w:rPr>
          <w:sz w:val="28"/>
          <w:szCs w:val="28"/>
        </w:rPr>
      </w:pPr>
      <w:r>
        <w:rPr>
          <w:sz w:val="28"/>
          <w:szCs w:val="28"/>
        </w:rPr>
        <w:t>Trên đây là kế hoạ</w:t>
      </w:r>
      <w:r w:rsidR="001F083D">
        <w:rPr>
          <w:sz w:val="28"/>
          <w:szCs w:val="28"/>
        </w:rPr>
        <w:t>ch thực hành dinh dưỡng năm 2023</w:t>
      </w:r>
      <w:r>
        <w:rPr>
          <w:sz w:val="28"/>
          <w:szCs w:val="28"/>
        </w:rPr>
        <w:t xml:space="preserve"> của TTYT Bảo Lâm. Đề nghị các trạm y tế &amp; phòn</w:t>
      </w:r>
      <w:r w:rsidR="001F083D">
        <w:rPr>
          <w:sz w:val="28"/>
          <w:szCs w:val="28"/>
        </w:rPr>
        <w:t xml:space="preserve">g khám đa khoa khu vực nghiêm túc thực hiện. </w:t>
      </w:r>
    </w:p>
    <w:p w:rsidR="00A802B9" w:rsidRDefault="00C801E4">
      <w:pPr>
        <w:spacing w:before="120" w:after="120"/>
        <w:ind w:firstLine="720"/>
        <w:jc w:val="both"/>
        <w:rPr>
          <w:b/>
          <w:sz w:val="20"/>
          <w:szCs w:val="20"/>
        </w:rPr>
      </w:pPr>
      <w:r>
        <w:rPr>
          <w:b/>
          <w:sz w:val="20"/>
          <w:szCs w:val="20"/>
        </w:rPr>
        <w:t xml:space="preserve"> </w:t>
      </w:r>
    </w:p>
    <w:p w:rsidR="00A802B9" w:rsidRDefault="00C801E4">
      <w:pPr>
        <w:spacing w:before="100" w:after="100"/>
        <w:ind w:firstLine="720"/>
        <w:jc w:val="both"/>
        <w:rPr>
          <w:b/>
          <w:sz w:val="20"/>
          <w:szCs w:val="20"/>
        </w:rPr>
      </w:pPr>
      <w:r>
        <w:rPr>
          <w:b/>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732"/>
      </w:tblGrid>
      <w:tr w:rsidR="00A802B9">
        <w:tc>
          <w:tcPr>
            <w:tcW w:w="4810" w:type="dxa"/>
          </w:tcPr>
          <w:p w:rsidR="00A802B9" w:rsidRDefault="00C801E4">
            <w:pPr>
              <w:spacing w:before="100" w:after="100"/>
              <w:jc w:val="left"/>
              <w:rPr>
                <w:b/>
                <w:iCs/>
                <w:sz w:val="20"/>
                <w:szCs w:val="20"/>
                <w:u w:val="single"/>
              </w:rPr>
            </w:pPr>
            <w:r>
              <w:rPr>
                <w:b/>
                <w:i/>
                <w:sz w:val="20"/>
                <w:szCs w:val="20"/>
                <w:u w:val="single"/>
              </w:rPr>
              <w:t>N</w:t>
            </w:r>
            <w:r>
              <w:rPr>
                <w:b/>
                <w:iCs/>
                <w:sz w:val="20"/>
                <w:szCs w:val="20"/>
                <w:u w:val="single"/>
              </w:rPr>
              <w:t>ơi nhận</w:t>
            </w:r>
          </w:p>
          <w:p w:rsidR="00A802B9" w:rsidRDefault="00C801E4">
            <w:pPr>
              <w:jc w:val="left"/>
              <w:rPr>
                <w:iCs/>
                <w:sz w:val="20"/>
                <w:szCs w:val="20"/>
              </w:rPr>
            </w:pPr>
            <w:r>
              <w:rPr>
                <w:iCs/>
                <w:sz w:val="20"/>
                <w:szCs w:val="20"/>
              </w:rPr>
              <w:t>-TTKSBT Lâm Đồng;</w:t>
            </w:r>
          </w:p>
          <w:p w:rsidR="00A802B9" w:rsidRDefault="00C801E4">
            <w:pPr>
              <w:jc w:val="left"/>
              <w:rPr>
                <w:iCs/>
                <w:sz w:val="28"/>
                <w:szCs w:val="28"/>
              </w:rPr>
            </w:pPr>
            <w:r>
              <w:rPr>
                <w:iCs/>
                <w:sz w:val="20"/>
                <w:szCs w:val="20"/>
              </w:rPr>
              <w:t>- BGĐ</w:t>
            </w:r>
            <w:r>
              <w:rPr>
                <w:iCs/>
                <w:sz w:val="28"/>
                <w:szCs w:val="28"/>
              </w:rPr>
              <w:t>;</w:t>
            </w:r>
          </w:p>
          <w:p w:rsidR="00A802B9" w:rsidRDefault="00C801E4">
            <w:pPr>
              <w:jc w:val="left"/>
              <w:rPr>
                <w:iCs/>
                <w:sz w:val="20"/>
                <w:szCs w:val="20"/>
              </w:rPr>
            </w:pPr>
            <w:r>
              <w:rPr>
                <w:iCs/>
                <w:sz w:val="20"/>
                <w:szCs w:val="20"/>
              </w:rPr>
              <w:t>-12 TYT &amp;2PKĐKKV;</w:t>
            </w:r>
          </w:p>
          <w:p w:rsidR="00A802B9" w:rsidRDefault="00D53FFF">
            <w:pPr>
              <w:jc w:val="left"/>
              <w:rPr>
                <w:iCs/>
                <w:sz w:val="20"/>
                <w:szCs w:val="20"/>
              </w:rPr>
            </w:pPr>
            <w:r>
              <w:rPr>
                <w:iCs/>
                <w:sz w:val="20"/>
                <w:szCs w:val="20"/>
              </w:rPr>
              <w:t>- Lưu VT, PTT</w:t>
            </w:r>
          </w:p>
          <w:p w:rsidR="00A802B9" w:rsidRDefault="00A802B9">
            <w:pPr>
              <w:spacing w:before="100" w:after="100"/>
              <w:rPr>
                <w:i/>
                <w:sz w:val="20"/>
                <w:szCs w:val="20"/>
              </w:rPr>
            </w:pPr>
          </w:p>
        </w:tc>
        <w:tc>
          <w:tcPr>
            <w:tcW w:w="4811" w:type="dxa"/>
          </w:tcPr>
          <w:p w:rsidR="00A802B9" w:rsidRDefault="00C801E4">
            <w:pPr>
              <w:spacing w:before="100" w:after="100"/>
              <w:ind w:firstLine="720"/>
              <w:jc w:val="center"/>
              <w:rPr>
                <w:sz w:val="28"/>
                <w:szCs w:val="28"/>
              </w:rPr>
            </w:pPr>
            <w:r>
              <w:rPr>
                <w:b/>
                <w:sz w:val="28"/>
                <w:szCs w:val="28"/>
              </w:rPr>
              <w:t>KT. GIÁM ĐỐC</w:t>
            </w:r>
          </w:p>
          <w:p w:rsidR="00A802B9" w:rsidRDefault="00C801E4">
            <w:pPr>
              <w:spacing w:before="100" w:after="100"/>
              <w:ind w:firstLineChars="550" w:firstLine="1540"/>
              <w:rPr>
                <w:b/>
                <w:sz w:val="28"/>
                <w:szCs w:val="28"/>
              </w:rPr>
            </w:pPr>
            <w:r>
              <w:rPr>
                <w:b/>
                <w:sz w:val="28"/>
                <w:szCs w:val="28"/>
              </w:rPr>
              <w:t xml:space="preserve">PHÓ GIÁM ĐỐC </w:t>
            </w:r>
          </w:p>
          <w:p w:rsidR="00A802B9" w:rsidRDefault="00A802B9">
            <w:pPr>
              <w:spacing w:before="100" w:after="100"/>
              <w:ind w:firstLineChars="550" w:firstLine="1540"/>
              <w:rPr>
                <w:b/>
                <w:sz w:val="28"/>
                <w:szCs w:val="28"/>
              </w:rPr>
            </w:pPr>
          </w:p>
          <w:p w:rsidR="00A802B9" w:rsidRDefault="00F2447F">
            <w:pPr>
              <w:spacing w:before="100" w:after="100"/>
              <w:ind w:firstLineChars="550" w:firstLine="1540"/>
              <w:rPr>
                <w:b/>
                <w:sz w:val="28"/>
                <w:szCs w:val="28"/>
              </w:rPr>
            </w:pPr>
            <w:r>
              <w:rPr>
                <w:b/>
                <w:sz w:val="28"/>
                <w:szCs w:val="28"/>
              </w:rPr>
              <w:t xml:space="preserve">     ( đã ký ) </w:t>
            </w:r>
          </w:p>
          <w:p w:rsidR="00A802B9" w:rsidRDefault="00A802B9">
            <w:pPr>
              <w:spacing w:before="100" w:after="100"/>
              <w:ind w:firstLineChars="550" w:firstLine="1540"/>
              <w:rPr>
                <w:b/>
                <w:sz w:val="28"/>
                <w:szCs w:val="28"/>
              </w:rPr>
            </w:pPr>
          </w:p>
          <w:p w:rsidR="00A802B9" w:rsidRDefault="00A802B9">
            <w:pPr>
              <w:spacing w:before="100" w:after="100"/>
              <w:ind w:firstLineChars="550" w:firstLine="1540"/>
              <w:rPr>
                <w:b/>
                <w:sz w:val="28"/>
                <w:szCs w:val="28"/>
              </w:rPr>
            </w:pPr>
          </w:p>
          <w:p w:rsidR="00A802B9" w:rsidRDefault="00C801E4">
            <w:pPr>
              <w:spacing w:before="100" w:after="100"/>
              <w:ind w:firstLineChars="600" w:firstLine="1680"/>
              <w:rPr>
                <w:b/>
                <w:sz w:val="20"/>
                <w:szCs w:val="20"/>
              </w:rPr>
            </w:pPr>
            <w:r>
              <w:rPr>
                <w:b/>
                <w:sz w:val="28"/>
                <w:szCs w:val="28"/>
              </w:rPr>
              <w:t xml:space="preserve">Nguyễn Văn Hải </w:t>
            </w:r>
          </w:p>
        </w:tc>
      </w:tr>
    </w:tbl>
    <w:p w:rsidR="00A802B9" w:rsidRDefault="00A802B9">
      <w:pPr>
        <w:spacing w:before="100" w:after="100"/>
        <w:ind w:firstLine="720"/>
        <w:jc w:val="both"/>
        <w:rPr>
          <w:b/>
          <w:sz w:val="20"/>
          <w:szCs w:val="20"/>
        </w:rPr>
      </w:pPr>
    </w:p>
    <w:p w:rsidR="00A802B9" w:rsidRDefault="00C801E4">
      <w:r>
        <w:rPr>
          <w:b/>
          <w:sz w:val="20"/>
          <w:szCs w:val="20"/>
        </w:rPr>
        <w:t xml:space="preserve"> </w:t>
      </w:r>
      <w:r>
        <w:rPr>
          <w:b/>
          <w:i/>
          <w:sz w:val="20"/>
          <w:szCs w:val="20"/>
        </w:rPr>
        <w:t xml:space="preserve"> </w:t>
      </w:r>
    </w:p>
    <w:sectPr w:rsidR="00A802B9" w:rsidSect="004B04A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29"/>
    <w:rsid w:val="000325E8"/>
    <w:rsid w:val="0008153F"/>
    <w:rsid w:val="00087BC6"/>
    <w:rsid w:val="0011650B"/>
    <w:rsid w:val="001223FA"/>
    <w:rsid w:val="00132888"/>
    <w:rsid w:val="001F083D"/>
    <w:rsid w:val="002762A2"/>
    <w:rsid w:val="002B1390"/>
    <w:rsid w:val="002F0137"/>
    <w:rsid w:val="003054A1"/>
    <w:rsid w:val="0033115B"/>
    <w:rsid w:val="00356A64"/>
    <w:rsid w:val="003F2AB9"/>
    <w:rsid w:val="0040666D"/>
    <w:rsid w:val="00442229"/>
    <w:rsid w:val="0045596E"/>
    <w:rsid w:val="004667B4"/>
    <w:rsid w:val="004B04A5"/>
    <w:rsid w:val="004E49F6"/>
    <w:rsid w:val="005C47C5"/>
    <w:rsid w:val="005D0DAA"/>
    <w:rsid w:val="005E0963"/>
    <w:rsid w:val="005E655E"/>
    <w:rsid w:val="005F391D"/>
    <w:rsid w:val="00622875"/>
    <w:rsid w:val="006C7BB4"/>
    <w:rsid w:val="00711AA7"/>
    <w:rsid w:val="00726303"/>
    <w:rsid w:val="00754AD2"/>
    <w:rsid w:val="007829A7"/>
    <w:rsid w:val="00814B09"/>
    <w:rsid w:val="008218BC"/>
    <w:rsid w:val="00825799"/>
    <w:rsid w:val="008568E7"/>
    <w:rsid w:val="00951529"/>
    <w:rsid w:val="00955600"/>
    <w:rsid w:val="00962D28"/>
    <w:rsid w:val="00981A27"/>
    <w:rsid w:val="009D52B9"/>
    <w:rsid w:val="009E29B3"/>
    <w:rsid w:val="00A3535D"/>
    <w:rsid w:val="00A44189"/>
    <w:rsid w:val="00A802B9"/>
    <w:rsid w:val="00AB7781"/>
    <w:rsid w:val="00AC2B60"/>
    <w:rsid w:val="00AF316B"/>
    <w:rsid w:val="00B05D78"/>
    <w:rsid w:val="00B175E8"/>
    <w:rsid w:val="00B374F3"/>
    <w:rsid w:val="00B4556B"/>
    <w:rsid w:val="00B474B3"/>
    <w:rsid w:val="00B869FE"/>
    <w:rsid w:val="00C15686"/>
    <w:rsid w:val="00C41C7B"/>
    <w:rsid w:val="00C42082"/>
    <w:rsid w:val="00C801E4"/>
    <w:rsid w:val="00CE2C13"/>
    <w:rsid w:val="00D00ADE"/>
    <w:rsid w:val="00D47F02"/>
    <w:rsid w:val="00D53FFF"/>
    <w:rsid w:val="00D576BD"/>
    <w:rsid w:val="00DC6BEE"/>
    <w:rsid w:val="00DE263C"/>
    <w:rsid w:val="00E1101C"/>
    <w:rsid w:val="00E41460"/>
    <w:rsid w:val="00E43687"/>
    <w:rsid w:val="00F21CB4"/>
    <w:rsid w:val="00F2447F"/>
    <w:rsid w:val="00F54AF5"/>
    <w:rsid w:val="00FB0768"/>
    <w:rsid w:val="01114378"/>
    <w:rsid w:val="040C10C7"/>
    <w:rsid w:val="046B4A09"/>
    <w:rsid w:val="047E261A"/>
    <w:rsid w:val="04C20D39"/>
    <w:rsid w:val="05C0576F"/>
    <w:rsid w:val="05E23036"/>
    <w:rsid w:val="060716F2"/>
    <w:rsid w:val="0666669D"/>
    <w:rsid w:val="06D51894"/>
    <w:rsid w:val="06FF034C"/>
    <w:rsid w:val="07BA3542"/>
    <w:rsid w:val="084222C6"/>
    <w:rsid w:val="08DB351A"/>
    <w:rsid w:val="092D75DC"/>
    <w:rsid w:val="0D3C3A8A"/>
    <w:rsid w:val="0FB66E54"/>
    <w:rsid w:val="142C7CCD"/>
    <w:rsid w:val="14B00E96"/>
    <w:rsid w:val="17F9238B"/>
    <w:rsid w:val="183A4C09"/>
    <w:rsid w:val="185D78BB"/>
    <w:rsid w:val="19027A46"/>
    <w:rsid w:val="1AED4AA9"/>
    <w:rsid w:val="1BD5648E"/>
    <w:rsid w:val="1F33353E"/>
    <w:rsid w:val="21FD0EFA"/>
    <w:rsid w:val="23A15365"/>
    <w:rsid w:val="27187E82"/>
    <w:rsid w:val="2A2542B1"/>
    <w:rsid w:val="2A3B20E6"/>
    <w:rsid w:val="2ADF3F04"/>
    <w:rsid w:val="2AFB5AA6"/>
    <w:rsid w:val="2B82324A"/>
    <w:rsid w:val="2CF4042C"/>
    <w:rsid w:val="2E755080"/>
    <w:rsid w:val="31E74EAA"/>
    <w:rsid w:val="328D59C2"/>
    <w:rsid w:val="3330150A"/>
    <w:rsid w:val="33635459"/>
    <w:rsid w:val="3432152E"/>
    <w:rsid w:val="348D22FE"/>
    <w:rsid w:val="368079C7"/>
    <w:rsid w:val="36F5044B"/>
    <w:rsid w:val="37572ABA"/>
    <w:rsid w:val="377B7D55"/>
    <w:rsid w:val="39E43B8F"/>
    <w:rsid w:val="3A9B18CF"/>
    <w:rsid w:val="3B7E691C"/>
    <w:rsid w:val="3D2F29BD"/>
    <w:rsid w:val="3F163C1C"/>
    <w:rsid w:val="42842D00"/>
    <w:rsid w:val="43423DEB"/>
    <w:rsid w:val="43CF22B4"/>
    <w:rsid w:val="44F75F6B"/>
    <w:rsid w:val="458027B5"/>
    <w:rsid w:val="46C92FD6"/>
    <w:rsid w:val="47B24857"/>
    <w:rsid w:val="496D3245"/>
    <w:rsid w:val="497E48AD"/>
    <w:rsid w:val="49E53C21"/>
    <w:rsid w:val="4BCA3E1B"/>
    <w:rsid w:val="4EBE2A19"/>
    <w:rsid w:val="4F2E7358"/>
    <w:rsid w:val="510F6E40"/>
    <w:rsid w:val="54C14066"/>
    <w:rsid w:val="553923E1"/>
    <w:rsid w:val="5560629D"/>
    <w:rsid w:val="59C4238C"/>
    <w:rsid w:val="5BF24EF5"/>
    <w:rsid w:val="5BFF0766"/>
    <w:rsid w:val="5C373626"/>
    <w:rsid w:val="5C8F1FB9"/>
    <w:rsid w:val="5D593526"/>
    <w:rsid w:val="630F4BD1"/>
    <w:rsid w:val="631814BD"/>
    <w:rsid w:val="636D360F"/>
    <w:rsid w:val="63C9792F"/>
    <w:rsid w:val="646E17D1"/>
    <w:rsid w:val="64B003FD"/>
    <w:rsid w:val="66A53989"/>
    <w:rsid w:val="66C00499"/>
    <w:rsid w:val="66E63727"/>
    <w:rsid w:val="670A3270"/>
    <w:rsid w:val="6BEE7306"/>
    <w:rsid w:val="6C6A4741"/>
    <w:rsid w:val="6D266A1A"/>
    <w:rsid w:val="6F851935"/>
    <w:rsid w:val="701B2AF0"/>
    <w:rsid w:val="70485C32"/>
    <w:rsid w:val="72306E6C"/>
    <w:rsid w:val="747F76A5"/>
    <w:rsid w:val="74B72109"/>
    <w:rsid w:val="74E642C0"/>
    <w:rsid w:val="78027AF9"/>
    <w:rsid w:val="78F92146"/>
    <w:rsid w:val="798D4BFB"/>
    <w:rsid w:val="79FB71B4"/>
    <w:rsid w:val="7ADD3DF1"/>
    <w:rsid w:val="7B603828"/>
    <w:rsid w:val="7B6D48CA"/>
    <w:rsid w:val="7BD90C84"/>
    <w:rsid w:val="7C4C0B38"/>
    <w:rsid w:val="7E7062B8"/>
    <w:rsid w:val="7FFD2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FB246A"/>
  <w15:docId w15:val="{7C5E305B-30B2-432A-9AFD-AED98C2E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2023-06-01T02:06:00Z</cp:lastPrinted>
  <dcterms:created xsi:type="dcterms:W3CDTF">2022-05-31T02:54:00Z</dcterms:created>
  <dcterms:modified xsi:type="dcterms:W3CDTF">2023-06-09T08:06:00Z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B69673065936446A9E459DC6997D96E9</vt:lpwstr>
  </property>
</Properties>
</file>